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DCC0E" w14:textId="739A7E7E" w:rsidR="008E106A" w:rsidRPr="004858F9" w:rsidRDefault="00923194" w:rsidP="00923194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Pr="004858F9">
        <w:rPr>
          <w:rFonts w:ascii="Verdana" w:eastAsia="Arial Unicode MS" w:hAnsi="Verdana" w:cs="Arial Unicode MS"/>
          <w:b/>
          <w:sz w:val="20"/>
          <w:szCs w:val="20"/>
          <w:lang w:eastAsia="pl-PL"/>
        </w:rPr>
        <w:t>WI-R-K.7011.10.2024</w:t>
      </w:r>
      <w:r w:rsidRPr="004858F9">
        <w:rPr>
          <w:rFonts w:ascii="Verdana" w:eastAsia="Arial Unicode MS" w:hAnsi="Verdana" w:cs="Arial Unicode MS"/>
          <w:b/>
          <w:sz w:val="20"/>
          <w:szCs w:val="20"/>
          <w:lang w:eastAsia="pl-PL"/>
        </w:rPr>
        <w:tab/>
      </w:r>
      <w:r w:rsidRPr="004858F9">
        <w:rPr>
          <w:rFonts w:ascii="Verdana" w:eastAsia="Arial Unicode MS" w:hAnsi="Verdana" w:cs="Arial Unicode MS"/>
          <w:b/>
          <w:sz w:val="20"/>
          <w:szCs w:val="20"/>
          <w:lang w:eastAsia="pl-PL"/>
        </w:rPr>
        <w:tab/>
      </w:r>
      <w:r w:rsidR="00B65F98" w:rsidRPr="004858F9">
        <w:rPr>
          <w:rFonts w:ascii="Verdana" w:eastAsia="Arial Unicode MS" w:hAnsi="Verdana" w:cs="Arial Unicode MS"/>
          <w:b/>
          <w:sz w:val="20"/>
          <w:szCs w:val="20"/>
          <w:lang w:eastAsia="pl-PL"/>
        </w:rPr>
        <w:tab/>
      </w:r>
      <w:r w:rsidR="008E106A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A632C9">
        <w:rPr>
          <w:rFonts w:ascii="Verdana" w:eastAsia="Arial Unicode MS" w:hAnsi="Verdana" w:cs="Arial Unicode MS"/>
          <w:sz w:val="20"/>
          <w:szCs w:val="20"/>
          <w:lang w:eastAsia="pl-PL"/>
        </w:rPr>
        <w:t>03</w:t>
      </w:r>
      <w:r w:rsidR="00B65F98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67641B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A632C9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B65F98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67641B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B65F98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1CDF1101" w14:textId="4281DE51" w:rsidR="008E106A" w:rsidRPr="008E106A" w:rsidRDefault="008E106A" w:rsidP="000F7943">
      <w:pPr>
        <w:spacing w:line="240" w:lineRule="auto"/>
        <w:jc w:val="righ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BC76FE">
        <w:rPr>
          <w:rFonts w:ascii="Verdana" w:hAnsi="Verdana"/>
          <w:sz w:val="16"/>
          <w:szCs w:val="16"/>
        </w:rPr>
        <w:tab/>
      </w:r>
      <w:r w:rsidR="00BC76FE">
        <w:rPr>
          <w:rFonts w:ascii="Verdana" w:hAnsi="Verdana"/>
          <w:sz w:val="16"/>
          <w:szCs w:val="16"/>
        </w:rPr>
        <w:tab/>
      </w:r>
      <w:r w:rsidR="00BC76FE">
        <w:rPr>
          <w:rFonts w:ascii="Verdana" w:hAnsi="Verdana"/>
          <w:sz w:val="16"/>
          <w:szCs w:val="16"/>
        </w:rPr>
        <w:tab/>
      </w:r>
      <w:r w:rsidR="00BC76FE">
        <w:rPr>
          <w:rFonts w:ascii="Verdana" w:hAnsi="Verdana"/>
          <w:sz w:val="16"/>
          <w:szCs w:val="16"/>
        </w:rPr>
        <w:tab/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0B85A6B" w14:textId="7A633248" w:rsidR="00BC76FE" w:rsidRPr="00C1128D" w:rsidRDefault="00C6607A" w:rsidP="00BC76FE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</w:t>
      </w:r>
      <w:r w:rsidR="00BC76FE" w:rsidRPr="00BC76FE">
        <w:rPr>
          <w:rFonts w:ascii="Verdana" w:hAnsi="Verdana" w:cs="Arial"/>
          <w:sz w:val="20"/>
          <w:szCs w:val="20"/>
        </w:rPr>
        <w:t xml:space="preserve"> </w:t>
      </w:r>
      <w:r w:rsidR="00BC76FE" w:rsidRPr="00C1128D">
        <w:rPr>
          <w:rFonts w:ascii="Verdana" w:hAnsi="Verdana" w:cs="Arial"/>
          <w:sz w:val="20"/>
          <w:szCs w:val="20"/>
        </w:rPr>
        <w:t>o</w:t>
      </w:r>
      <w:r w:rsidR="00BC76FE" w:rsidRPr="00C1128D">
        <w:rPr>
          <w:rFonts w:ascii="Verdana" w:hAnsi="Verdana"/>
          <w:sz w:val="20"/>
          <w:szCs w:val="20"/>
        </w:rPr>
        <w:t>pracowanie dokumentacji projektowej na wykonanie robót budowlanych związanych z budową szaletów kontenerowy</w:t>
      </w:r>
      <w:r w:rsidR="00BC76FE">
        <w:rPr>
          <w:rFonts w:ascii="Verdana" w:hAnsi="Verdana"/>
          <w:sz w:val="20"/>
          <w:szCs w:val="20"/>
        </w:rPr>
        <w:t>ch</w:t>
      </w:r>
    </w:p>
    <w:p w14:paraId="37D011BF" w14:textId="6A90D13F" w:rsidR="008E106A" w:rsidRPr="008E106A" w:rsidRDefault="008E106A" w:rsidP="00BC76F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173EA8A" w14:textId="77777777" w:rsidR="00BC76FE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7918F30" w14:textId="082C0FA4" w:rsidR="00961079" w:rsidRDefault="00BC76FE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Opracowanie </w:t>
      </w:r>
      <w:r w:rsidR="00335087">
        <w:rPr>
          <w:rFonts w:ascii="Verdana" w:eastAsia="Arial Unicode MS" w:hAnsi="Verdana" w:cs="Arial Unicode MS"/>
          <w:sz w:val="20"/>
          <w:szCs w:val="20"/>
          <w:lang w:eastAsia="pl-PL"/>
        </w:rPr>
        <w:t>dokumentacji projektowej na wykonanie robót budowlanych związanych z</w:t>
      </w:r>
      <w:r w:rsidR="002268F6">
        <w:rPr>
          <w:rFonts w:ascii="Verdana" w:eastAsia="Arial Unicode MS" w:hAnsi="Verdana" w:cs="Arial Unicode MS"/>
          <w:sz w:val="20"/>
          <w:szCs w:val="20"/>
          <w:lang w:eastAsia="pl-PL"/>
        </w:rPr>
        <w:t> </w:t>
      </w:r>
      <w:r w:rsidR="00335087">
        <w:rPr>
          <w:rFonts w:ascii="Verdana" w:eastAsia="Arial Unicode MS" w:hAnsi="Verdana" w:cs="Arial Unicode MS"/>
          <w:sz w:val="20"/>
          <w:szCs w:val="20"/>
          <w:lang w:eastAsia="pl-PL"/>
        </w:rPr>
        <w:t>budową szalet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u</w:t>
      </w:r>
      <w:r w:rsidR="0033508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kontenerow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ego</w:t>
      </w:r>
      <w:r w:rsidR="0033508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okolicy Rezerwatu Przyrody Lisia Góra w Rzeszowie przy ul. Leśnej </w:t>
      </w:r>
      <w:r w:rsidR="0096107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 działce nr 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534</w:t>
      </w:r>
      <w:r w:rsidR="0096107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="00961079">
        <w:rPr>
          <w:rFonts w:ascii="Verdana" w:eastAsia="Arial Unicode MS" w:hAnsi="Verdana" w:cs="Arial Unicode MS"/>
          <w:sz w:val="20"/>
          <w:szCs w:val="20"/>
          <w:lang w:eastAsia="pl-PL"/>
        </w:rPr>
        <w:t>obr</w:t>
      </w:r>
      <w:proofErr w:type="spellEnd"/>
      <w:r w:rsidR="00961079">
        <w:rPr>
          <w:rFonts w:ascii="Verdana" w:eastAsia="Arial Unicode MS" w:hAnsi="Verdana" w:cs="Arial Unicode MS"/>
          <w:sz w:val="20"/>
          <w:szCs w:val="20"/>
          <w:lang w:eastAsia="pl-PL"/>
        </w:rPr>
        <w:t>. 2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11</w:t>
      </w:r>
      <w:r w:rsidR="0096107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Rzeszów- 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Zwięczyca</w:t>
      </w:r>
      <w:r w:rsidR="0096107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. </w:t>
      </w:r>
    </w:p>
    <w:p w14:paraId="00EF7D39" w14:textId="77595A47" w:rsidR="00961079" w:rsidRDefault="00961079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Przedmiotow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działk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jest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własnością Gminy Miasta Rzeszów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="00ED27C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nie 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jest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objęt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Miejscowym Planem Zagospodarowania Przestrzennego</w:t>
      </w:r>
      <w:r w:rsidR="00ED27C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ani </w:t>
      </w:r>
      <w:r w:rsidR="00ED27C3">
        <w:rPr>
          <w:rFonts w:ascii="Verdana" w:eastAsia="Arial Unicode MS" w:hAnsi="Verdana" w:cs="Arial Unicode MS"/>
          <w:sz w:val="20"/>
          <w:szCs w:val="20"/>
          <w:lang w:eastAsia="pl-PL"/>
        </w:rPr>
        <w:t>ochron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ą</w:t>
      </w:r>
      <w:r w:rsidR="00ED27C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konserwatorsk</w:t>
      </w:r>
      <w:r w:rsidR="001A6A32">
        <w:rPr>
          <w:rFonts w:ascii="Verdana" w:eastAsia="Arial Unicode MS" w:hAnsi="Verdana" w:cs="Arial Unicode MS"/>
          <w:sz w:val="20"/>
          <w:szCs w:val="20"/>
          <w:lang w:eastAsia="pl-PL"/>
        </w:rPr>
        <w:t>ą</w:t>
      </w:r>
      <w:r w:rsidR="00ED27C3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57632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Działka znajduje się w obszarze szczególnego zagrożenia powodzią.</w:t>
      </w:r>
      <w:r w:rsidR="00ED27C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58B26027" w14:textId="49059344" w:rsidR="008E106A" w:rsidRPr="0067641B" w:rsidRDefault="00961079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Zamówienie obejmuje uzyskanie w imieniu Zamawiającego </w:t>
      </w:r>
      <w:r w:rsidR="002750F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warunków zabudowy,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pozwolenia na budowę</w:t>
      </w:r>
      <w:r w:rsidR="00F878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</w:t>
      </w:r>
      <w:r w:rsidR="00124013">
        <w:rPr>
          <w:rFonts w:ascii="Verdana" w:eastAsia="Arial Unicode MS" w:hAnsi="Verdana" w:cs="Arial Unicode MS"/>
          <w:sz w:val="20"/>
          <w:szCs w:val="20"/>
          <w:lang w:eastAsia="pl-PL"/>
        </w:rPr>
        <w:t>opracowani</w:t>
      </w:r>
      <w:r w:rsidR="000F7943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="0012401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opinii geotechnicznej badań gruntu</w:t>
      </w:r>
      <w:r w:rsidR="006855E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z</w:t>
      </w:r>
      <w:r w:rsidR="0067641B">
        <w:rPr>
          <w:rFonts w:ascii="Verdana" w:eastAsia="Arial Unicode MS" w:hAnsi="Verdana" w:cs="Arial Unicode MS"/>
          <w:sz w:val="20"/>
          <w:szCs w:val="20"/>
          <w:lang w:eastAsia="pl-PL"/>
        </w:rPr>
        <w:t> </w:t>
      </w:r>
      <w:r w:rsidR="006855E0" w:rsidRPr="006764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opracowaniem </w:t>
      </w:r>
      <w:r w:rsidR="000E6CB0" w:rsidRPr="0067641B">
        <w:rPr>
          <w:rFonts w:ascii="Verdana" w:eastAsia="Arial Unicode MS" w:hAnsi="Verdana" w:cs="Arial Unicode MS"/>
          <w:sz w:val="20"/>
          <w:szCs w:val="20"/>
          <w:lang w:eastAsia="pl-PL"/>
        </w:rPr>
        <w:t>projektu przyłącza energetycznego</w:t>
      </w:r>
      <w:r w:rsidR="00A97085" w:rsidRPr="0067641B">
        <w:rPr>
          <w:rFonts w:ascii="Verdana" w:eastAsia="Arial Unicode MS" w:hAnsi="Verdana" w:cs="Arial Unicode MS"/>
          <w:sz w:val="20"/>
          <w:szCs w:val="20"/>
          <w:lang w:eastAsia="pl-PL"/>
        </w:rPr>
        <w:t>, wodno- kanalizacyjnego</w:t>
      </w:r>
      <w:r w:rsidR="000E6CB0" w:rsidRPr="006764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 systemu monitoringu</w:t>
      </w:r>
      <w:r w:rsidRPr="006764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oraz wszystkich niezbędnych warunków, opinii i uzgodnień. </w:t>
      </w:r>
      <w:r w:rsidR="002750FE" w:rsidRPr="0067641B">
        <w:rPr>
          <w:rFonts w:ascii="Verdana" w:eastAsia="Arial Unicode MS" w:hAnsi="Verdana" w:cs="Arial Unicode MS"/>
          <w:sz w:val="20"/>
          <w:szCs w:val="20"/>
          <w:lang w:eastAsia="pl-PL"/>
        </w:rPr>
        <w:t>Zamawiający udzieli upoważnienia do występowania w imieniu Gminy w celu realizacji przedsięwzięcia.</w:t>
      </w:r>
    </w:p>
    <w:p w14:paraId="0DC00915" w14:textId="7EFA869F" w:rsidR="002750FE" w:rsidRDefault="002750FE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Planowane jest dostarczenie i monta</w:t>
      </w:r>
      <w:r w:rsidR="0067641B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ż </w:t>
      </w: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szalet</w:t>
      </w:r>
      <w:r w:rsidR="00203597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u</w:t>
      </w: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kontenerow</w:t>
      </w:r>
      <w:r w:rsidR="00203597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ego</w:t>
      </w: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czterostanowiskow</w:t>
      </w:r>
      <w:r w:rsidR="00203597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ego</w:t>
      </w: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</w:t>
      </w:r>
      <w:r w:rsidR="00B27981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trzy kabiny unisex, </w:t>
      </w: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jedna kabina dla osób niepełnosprawnych</w:t>
      </w:r>
      <w:r w:rsidR="00B27981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, dodatkowo pomieszczenie techniczne</w:t>
      </w: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) o długości około 5,75 m i szerokości około 2,5 m</w:t>
      </w:r>
      <w:r w:rsidR="0067641B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z wykonaniem robót towarzyszących.</w:t>
      </w:r>
      <w:r w:rsidR="00CB5D65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0E6CB0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Wymagana jest</w:t>
      </w:r>
      <w:r w:rsidR="00CB5D65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konstrukcj</w:t>
      </w:r>
      <w:r w:rsidR="000E6CB0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="00CB5D65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monolityczn</w:t>
      </w:r>
      <w:r w:rsidR="000E6CB0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="00CB5D65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formie jednolitego odlewu betonowego.</w:t>
      </w: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Wokół toalet należy </w:t>
      </w:r>
      <w:r w:rsidR="000E6CB0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wykonać</w:t>
      </w: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odbojówkę</w:t>
      </w:r>
      <w:proofErr w:type="spellEnd"/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 kostki brukowej o szerokości </w:t>
      </w:r>
      <w:r w:rsidR="000E6CB0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minimum</w:t>
      </w: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0,5m oraz utwardzenie terenu z kostki brukowej stanowiące dojście do toalet</w:t>
      </w:r>
      <w:r w:rsidR="00A73C7B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</w:t>
      </w:r>
      <w:r w:rsidR="0067641B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 </w:t>
      </w:r>
      <w:r w:rsidR="00A73C7B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szerokości min. 2,0 m.</w:t>
      </w:r>
    </w:p>
    <w:p w14:paraId="1DF9B976" w14:textId="0E0D4EEF" w:rsidR="00AB3F9D" w:rsidRDefault="00184869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Toalety muszą być podłączone do miejskiej sieci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wod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-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kan</w:t>
      </w:r>
      <w:proofErr w:type="spellEnd"/>
      <w:r w:rsidR="00AB3F9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oraz do sieci elektroenergetycznej. W ramach opracowania należy zaprojektować przyłącz elektroenergetyczny</w:t>
      </w:r>
      <w:r w:rsidR="00B65F9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B65F98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>toalet</w:t>
      </w:r>
      <w:r w:rsidR="00F113CF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oraz monitoring szaletów</w:t>
      </w:r>
      <w:r w:rsidR="00710E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(łącze satelitarne)</w:t>
      </w:r>
      <w:r w:rsidR="00F113CF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B65F98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Należy przewidzieć 2 maszty kamerowe o wysokości </w:t>
      </w:r>
      <w:r w:rsidR="00492CF8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umożliwiającej objęcie zasięgiem </w:t>
      </w:r>
      <w:r w:rsidR="000E6CB0">
        <w:rPr>
          <w:rFonts w:ascii="Verdana" w:eastAsia="Arial Unicode MS" w:hAnsi="Verdana" w:cs="Arial Unicode MS"/>
          <w:sz w:val="20"/>
          <w:szCs w:val="20"/>
          <w:lang w:eastAsia="pl-PL"/>
        </w:rPr>
        <w:t>całego projektowanego obiektu</w:t>
      </w:r>
      <w:r w:rsidR="00492CF8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z niezbędnym osprzętem</w:t>
      </w:r>
      <w:r w:rsidR="000417D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(urządzenia aktywne, pasywne</w:t>
      </w:r>
      <w:r w:rsidR="00FF348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</w:t>
      </w:r>
      <w:r w:rsidR="0067641B">
        <w:rPr>
          <w:rFonts w:ascii="Verdana" w:eastAsia="Arial Unicode MS" w:hAnsi="Verdana" w:cs="Arial Unicode MS"/>
          <w:sz w:val="20"/>
          <w:szCs w:val="20"/>
          <w:lang w:eastAsia="pl-PL"/>
        </w:rPr>
        <w:t> </w:t>
      </w:r>
      <w:r w:rsidR="00FF3481">
        <w:rPr>
          <w:rFonts w:ascii="Verdana" w:eastAsia="Arial Unicode MS" w:hAnsi="Verdana" w:cs="Arial Unicode MS"/>
          <w:sz w:val="20"/>
          <w:szCs w:val="20"/>
          <w:lang w:eastAsia="pl-PL"/>
        </w:rPr>
        <w:t>kompletne okablowanie)</w:t>
      </w:r>
      <w:r w:rsidR="00492CF8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FF3481">
        <w:rPr>
          <w:rFonts w:ascii="Verdana" w:eastAsia="Arial Unicode MS" w:hAnsi="Verdana" w:cs="Arial Unicode MS"/>
          <w:sz w:val="20"/>
          <w:szCs w:val="20"/>
          <w:lang w:eastAsia="pl-PL"/>
        </w:rPr>
        <w:t>oraz</w:t>
      </w:r>
      <w:r w:rsidR="00492CF8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kamerami.</w:t>
      </w:r>
      <w:r w:rsidR="00710E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Wykonawca na etapie projektowania obowiązany jest uzgodnić z Zamawiającym parametry </w:t>
      </w:r>
      <w:r w:rsidR="00492CF8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10E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dobieranych urządzeń. </w:t>
      </w:r>
      <w:r w:rsidR="00492CF8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>Wymaga się zaprojektowani</w:t>
      </w:r>
      <w:r w:rsidR="00AB3F9D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492CF8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10E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przyłącza teletechnicznego pomiędzy masztami kamerowymi a głównym </w:t>
      </w:r>
      <w:r w:rsidR="00710E1F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punktem dystrybucyjnym</w:t>
      </w:r>
      <w:r w:rsidR="00FF348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(szafa RACK min. 12U</w:t>
      </w:r>
      <w:r w:rsidR="003623E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wentylowana</w:t>
      </w:r>
      <w:r w:rsidR="002C0D4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pomieszczeniu technicznym</w:t>
      </w:r>
      <w:r w:rsidR="00FF3481">
        <w:rPr>
          <w:rFonts w:ascii="Verdana" w:eastAsia="Arial Unicode MS" w:hAnsi="Verdana" w:cs="Arial Unicode MS"/>
          <w:sz w:val="20"/>
          <w:szCs w:val="20"/>
          <w:lang w:eastAsia="pl-PL"/>
        </w:rPr>
        <w:t>)</w:t>
      </w:r>
      <w:r w:rsidR="00492CF8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F113CF" w:rsidRPr="00492C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32349E9D" w14:textId="40AD6B1A" w:rsidR="00184869" w:rsidRDefault="00492CF8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B3F9D">
        <w:rPr>
          <w:rFonts w:ascii="Verdana" w:eastAsia="Arial Unicode MS" w:hAnsi="Verdana" w:cs="Arial Unicode MS"/>
          <w:sz w:val="20"/>
          <w:szCs w:val="20"/>
          <w:lang w:eastAsia="pl-PL"/>
        </w:rPr>
        <w:t>Ponadto n</w:t>
      </w:r>
      <w:r w:rsidR="00184869" w:rsidRPr="00AB3F9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ależy zaprojektować </w:t>
      </w:r>
      <w:r w:rsidR="00BC181A" w:rsidRPr="00AB3F9D">
        <w:rPr>
          <w:rFonts w:ascii="Verdana" w:eastAsia="Arial Unicode MS" w:hAnsi="Verdana" w:cs="Arial Unicode MS"/>
          <w:sz w:val="20"/>
          <w:szCs w:val="20"/>
          <w:lang w:eastAsia="pl-PL"/>
        </w:rPr>
        <w:t>podbudowę</w:t>
      </w:r>
      <w:r w:rsidR="00184869" w:rsidRPr="00AB3F9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 kruszywa, na któr</w:t>
      </w:r>
      <w:r w:rsidR="00BC181A" w:rsidRPr="00AB3F9D">
        <w:rPr>
          <w:rFonts w:ascii="Verdana" w:eastAsia="Arial Unicode MS" w:hAnsi="Verdana" w:cs="Arial Unicode MS"/>
          <w:sz w:val="20"/>
          <w:szCs w:val="20"/>
          <w:lang w:eastAsia="pl-PL"/>
        </w:rPr>
        <w:t>ej</w:t>
      </w:r>
      <w:r w:rsidR="00184869" w:rsidRPr="00AB3F9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możliwe będzie usadowienie toalet.</w:t>
      </w:r>
      <w:r w:rsidR="0018486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726F4722" w14:textId="77777777" w:rsidR="006026BB" w:rsidRDefault="006026BB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BFDE3F0" w14:textId="4BF3F69A" w:rsidR="002A4CD3" w:rsidRPr="006026BB" w:rsidRDefault="002A4CD3" w:rsidP="006026BB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b/>
          <w:sz w:val="20"/>
          <w:szCs w:val="20"/>
          <w:lang w:eastAsia="pl-PL"/>
        </w:rPr>
        <w:t>Wymagania dla budynku toalety:</w:t>
      </w:r>
    </w:p>
    <w:p w14:paraId="1773AE57" w14:textId="77777777" w:rsidR="006026BB" w:rsidRPr="006026BB" w:rsidRDefault="006026BB" w:rsidP="006026B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1530446" w14:textId="76AAF3CE" w:rsidR="002A4CD3" w:rsidRPr="006026BB" w:rsidRDefault="002A4CD3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budynek toalety wykonany z wyrobów budowlanych posiadających dopuszczenia do ich sprzedaży i produkcji (Deklaracje Właściwości Użytkowych</w:t>
      </w:r>
      <w:r w:rsidR="007C4C52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, Deklaracje zgodności CE, B lub KOT</w:t>
      </w: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) wystawiane przez producenta wyrobów budowlanych na podstawie Certyfikatów otrzymanych od zewnętrznych jednostek certyfikujących</w:t>
      </w:r>
    </w:p>
    <w:p w14:paraId="42A5BCB4" w14:textId="16354BE5" w:rsidR="007C4C52" w:rsidRPr="006026BB" w:rsidRDefault="007C4C52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elementy wyposażenia toalet w tym urządzenia higieniczne elektryczne niskonapięciowe  przeznaczone do pomieszczeń sanitarnych muszą </w:t>
      </w:r>
      <w:bookmarkStart w:id="0" w:name="_Hlk185838436"/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posiadać dopuszczenia do ich sprzedaży i produkcji w postaci Deklaracji Właściwości Użytkowych, Deklaracji zgodności CE, B </w:t>
      </w:r>
      <w:bookmarkEnd w:id="0"/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oraz Atest Higieniczny PZH</w:t>
      </w:r>
    </w:p>
    <w:p w14:paraId="6D40796F" w14:textId="04250E34" w:rsidR="00266474" w:rsidRPr="006026BB" w:rsidRDefault="007C4C52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konstrukcja z jednolitego kompozytu betonowego</w:t>
      </w:r>
      <w:r w:rsidR="00633DC5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(nie dopuszcza się zastosowania płyt warstwowych)</w:t>
      </w:r>
      <w:r w:rsidR="000A5404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633DC5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0A5404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Nie dopuszcza się </w:t>
      </w:r>
      <w:r w:rsidR="00633DC5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łączenia budynków w celu uzyskania toalety czterostanowiskowej.</w:t>
      </w:r>
      <w:r w:rsidR="000A5404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33DC5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Ś</w:t>
      </w:r>
      <w:r w:rsidR="000A5404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ciany zewnętrzne grubości min. 16 cm, stropodach grubość min. 12 cm</w:t>
      </w:r>
    </w:p>
    <w:p w14:paraId="762CDAFC" w14:textId="28D0C46F" w:rsidR="00B27981" w:rsidRPr="006026BB" w:rsidRDefault="00B27981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budynek </w:t>
      </w:r>
      <w:r w:rsidR="00E2325E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wraz z wyposażeniem </w:t>
      </w: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w podwyższonej odporności na wandalizm</w:t>
      </w:r>
    </w:p>
    <w:p w14:paraId="36EFB5D9" w14:textId="191DC607" w:rsidR="007C4C52" w:rsidRPr="006026BB" w:rsidRDefault="000A5404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elewacja z płytek drewnopodobnych</w:t>
      </w:r>
      <w:r w:rsidR="006026BB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 powłoką antygrafiti</w:t>
      </w: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-</w:t>
      </w:r>
      <w:r w:rsidR="00633DC5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kolor do ustalenia z</w:t>
      </w:r>
      <w:r w:rsidR="004858F9">
        <w:rPr>
          <w:rFonts w:ascii="Verdana" w:eastAsia="Arial Unicode MS" w:hAnsi="Verdana" w:cs="Arial Unicode MS"/>
          <w:sz w:val="20"/>
          <w:szCs w:val="20"/>
          <w:lang w:eastAsia="pl-PL"/>
        </w:rPr>
        <w:t> </w:t>
      </w:r>
      <w:r w:rsidR="00633DC5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Zamawiającym.</w:t>
      </w:r>
      <w:r w:rsidR="00266474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 elewacji piktogramy mężczyzny, kobiety i osoby niepełnosprawnej</w:t>
      </w:r>
      <w:r w:rsidR="006026BB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72D27ACB" w14:textId="4F215340" w:rsidR="00266474" w:rsidRPr="006026BB" w:rsidRDefault="00266474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oświetlenie zewnętrzne w postaci paska led nad drzwiami</w:t>
      </w:r>
    </w:p>
    <w:p w14:paraId="2AE34C6A" w14:textId="4FFFB66E" w:rsidR="00266474" w:rsidRPr="006026BB" w:rsidRDefault="00266474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wszystkie pomieszczenia wyposażone w </w:t>
      </w:r>
      <w:r w:rsidR="002C0D42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elektryczne </w:t>
      </w: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ogrzewanie podłogowe sterowane termostatem umieszczonym w pomieszczeniu technicznym</w:t>
      </w:r>
    </w:p>
    <w:p w14:paraId="54BB0FA2" w14:textId="37B714BA" w:rsidR="00266474" w:rsidRPr="006026BB" w:rsidRDefault="00266474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podłoga z płytek gresowych</w:t>
      </w:r>
    </w:p>
    <w:p w14:paraId="6A53E284" w14:textId="179FC83E" w:rsidR="00B27981" w:rsidRPr="006026BB" w:rsidRDefault="00B27981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ściany wewnętrzne zmywalne z powłoką antygrafiti</w:t>
      </w:r>
    </w:p>
    <w:p w14:paraId="0F73F76C" w14:textId="6B7BD50D" w:rsidR="00633DC5" w:rsidRPr="006026BB" w:rsidRDefault="00633DC5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budynek toalety wyposażony w dodatkowe pomieszczenie techniczne z</w:t>
      </w:r>
      <w:r w:rsidR="004858F9">
        <w:rPr>
          <w:rFonts w:ascii="Verdana" w:eastAsia="Arial Unicode MS" w:hAnsi="Verdana" w:cs="Arial Unicode MS"/>
          <w:sz w:val="20"/>
          <w:szCs w:val="20"/>
          <w:lang w:eastAsia="pl-PL"/>
        </w:rPr>
        <w:t> </w:t>
      </w: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ogrzewaniem podłogowym, oddzielnym wejściem dla serwisu i dostępem do wszystkich urządzeń od strony jednego wspólnego dla wszystkich kabin pomieszczenia technicznego. </w:t>
      </w:r>
    </w:p>
    <w:p w14:paraId="5653916C" w14:textId="7244D5EB" w:rsidR="00633DC5" w:rsidRPr="006026BB" w:rsidRDefault="00633DC5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drzwi do toalet </w:t>
      </w:r>
      <w:r w:rsidR="00B27981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stalowe, </w:t>
      </w: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szerokość 90 cm wyposażone w obustronne antaby ze stali nierdzewnej, zintegrowane z elektrycznym panelem wrzutnika monet. Należy przewidzieć możliwość otwarci</w:t>
      </w:r>
      <w:r w:rsidR="002C0D42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ręcznego w przypadku awarii.</w:t>
      </w:r>
    </w:p>
    <w:p w14:paraId="146A66FB" w14:textId="57411F42" w:rsidR="002A4AC5" w:rsidRPr="006026BB" w:rsidRDefault="002A4AC5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oświetlenie awaryjne włączające się w przypadku zaniku prądu w każdym pomieszczeniu</w:t>
      </w:r>
    </w:p>
    <w:p w14:paraId="36E7C750" w14:textId="152CAB17" w:rsidR="002A4AC5" w:rsidRPr="006026BB" w:rsidRDefault="002A4AC5" w:rsidP="006026BB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Moduł sterowania GSM (zdalne włączenie i wyłączenie toalety z użytkowania, powiadamianie serwisu i/lub straży o alarmie oraz o sygnałach alarmowych np. pożaru w koszu na śmieci, zatkaniu muszli ustępowej, zatkaniu umywalki, braku mydła</w:t>
      </w:r>
      <w:r w:rsidR="00B27981" w:rsidRPr="006026BB">
        <w:rPr>
          <w:rFonts w:ascii="Verdana" w:eastAsia="Arial Unicode MS" w:hAnsi="Verdana" w:cs="Arial Unicode MS"/>
          <w:sz w:val="20"/>
          <w:szCs w:val="20"/>
          <w:lang w:eastAsia="pl-PL"/>
        </w:rPr>
        <w:t>)</w:t>
      </w:r>
    </w:p>
    <w:p w14:paraId="68B235EF" w14:textId="35EFAD6D" w:rsidR="002A4AC5" w:rsidRPr="00863F0F" w:rsidRDefault="00E2325E" w:rsidP="00863F0F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Odporny na wandalizm c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zytnik kart płatniczych oraz elektroniczny wrzutnik monet z możliwością ustalenia dowolnej opłaty i jej zmiany</w:t>
      </w:r>
    </w:p>
    <w:p w14:paraId="05C0B5D9" w14:textId="19E8046A" w:rsidR="002A4AC5" w:rsidRPr="00863F0F" w:rsidRDefault="002A4AC5" w:rsidP="00863F0F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Wyświetlacz upływającego czasu użytkowania</w:t>
      </w:r>
    </w:p>
    <w:p w14:paraId="50DE7F5D" w14:textId="21CD9CD3" w:rsidR="00633DC5" w:rsidRPr="00863F0F" w:rsidRDefault="00887C4A" w:rsidP="00863F0F">
      <w:pPr>
        <w:pStyle w:val="Akapitzlist"/>
        <w:numPr>
          <w:ilvl w:val="0"/>
          <w:numId w:val="2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zewnętrzna instrukcja użytkowania</w:t>
      </w:r>
    </w:p>
    <w:p w14:paraId="2359483D" w14:textId="77777777" w:rsidR="002C0D42" w:rsidRPr="006026BB" w:rsidRDefault="002C0D42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4DC3D3F" w14:textId="25141177" w:rsidR="00633DC5" w:rsidRPr="006026BB" w:rsidRDefault="00633DC5" w:rsidP="006026BB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b/>
          <w:sz w:val="20"/>
          <w:szCs w:val="20"/>
          <w:lang w:eastAsia="pl-PL"/>
        </w:rPr>
        <w:t>T</w:t>
      </w:r>
      <w:r w:rsidR="007C4C52" w:rsidRPr="006026BB">
        <w:rPr>
          <w:rFonts w:ascii="Verdana" w:eastAsia="Arial Unicode MS" w:hAnsi="Verdana" w:cs="Arial Unicode MS"/>
          <w:b/>
          <w:sz w:val="20"/>
          <w:szCs w:val="20"/>
          <w:lang w:eastAsia="pl-PL"/>
        </w:rPr>
        <w:t>oaleta dla osób niepełnosprawnych</w:t>
      </w:r>
      <w:r w:rsidR="002A4AC5" w:rsidRPr="006026BB">
        <w:rPr>
          <w:rFonts w:ascii="Verdana" w:eastAsia="Arial Unicode MS" w:hAnsi="Verdana" w:cs="Arial Unicode MS"/>
          <w:b/>
          <w:sz w:val="20"/>
          <w:szCs w:val="20"/>
          <w:lang w:eastAsia="pl-PL"/>
        </w:rPr>
        <w:t>- stanowisko 1</w:t>
      </w:r>
      <w:r w:rsidRPr="006026B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6916A710" w14:textId="77777777" w:rsidR="006026BB" w:rsidRPr="006026BB" w:rsidRDefault="006026BB" w:rsidP="006026B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DCA9887" w14:textId="03F6DDC6" w:rsidR="00633DC5" w:rsidRDefault="00633DC5" w:rsidP="00863F0F">
      <w:pPr>
        <w:pStyle w:val="Akapitzlist"/>
        <w:numPr>
          <w:ilvl w:val="0"/>
          <w:numId w:val="2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Wymagania: wjazd do toalety bezpośrednio z poziomu terenu, szerokość drzwi umożliwiająca wjazd wózkiem inwalidzkim, </w:t>
      </w:r>
      <w:r w:rsidR="00834E54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wolna przestrzeń wewnątrz pomieszczenia (</w:t>
      </w:r>
      <w:r w:rsidR="00506057">
        <w:rPr>
          <w:rFonts w:ascii="Verdana" w:eastAsia="Arial Unicode MS" w:hAnsi="Verdana" w:cs="Arial Unicode MS"/>
          <w:sz w:val="20"/>
          <w:szCs w:val="20"/>
          <w:lang w:eastAsia="pl-PL"/>
        </w:rPr>
        <w:t>pole kwadratu 150cm x</w:t>
      </w:r>
      <w:r w:rsidR="00834E54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150cm), umieszczenie wszystkich urządzeń i przycisków na wysokości dostosowanej osobom niepełnosprawnym</w:t>
      </w:r>
    </w:p>
    <w:p w14:paraId="4B83BABD" w14:textId="77777777" w:rsidR="00863F0F" w:rsidRPr="00863F0F" w:rsidRDefault="00863F0F" w:rsidP="00863F0F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03CE2E7" w14:textId="006BEE0C" w:rsidR="00D2484A" w:rsidRPr="00863F0F" w:rsidRDefault="007C4C52" w:rsidP="00863F0F">
      <w:pPr>
        <w:pStyle w:val="Akapitzlist"/>
        <w:numPr>
          <w:ilvl w:val="0"/>
          <w:numId w:val="2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Wyposażenie</w:t>
      </w:r>
      <w:r w:rsidR="00AD19F7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posiadające </w:t>
      </w:r>
      <w:r w:rsidR="00AD19F7" w:rsidRPr="00863F0F">
        <w:rPr>
          <w:rFonts w:ascii="Verdana" w:hAnsi="Verdana" w:cs="Arial"/>
          <w:sz w:val="20"/>
          <w:szCs w:val="20"/>
        </w:rPr>
        <w:t>Deklaracje Zgodności CE, B oraz Atest Higieniczny PZH</w:t>
      </w: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</w:p>
    <w:p w14:paraId="42C98588" w14:textId="4F34F241" w:rsidR="00D2484A" w:rsidRPr="00506057" w:rsidRDefault="007C4C52" w:rsidP="00506057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muszla ustępowa</w:t>
      </w:r>
      <w:r w:rsidR="00D2484A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 min. </w:t>
      </w:r>
      <w:r w:rsidR="00506057">
        <w:rPr>
          <w:rFonts w:ascii="Verdana" w:eastAsia="Arial Unicode MS" w:hAnsi="Verdana" w:cs="Arial Unicode MS"/>
          <w:sz w:val="20"/>
          <w:szCs w:val="20"/>
          <w:lang w:eastAsia="pl-PL"/>
        </w:rPr>
        <w:t>dł</w:t>
      </w:r>
      <w:r w:rsidR="00D2484A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ugości 70 cm</w:t>
      </w: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ze stali nierdzewnej</w:t>
      </w:r>
      <w:r w:rsidR="002C0D42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 sedesem</w:t>
      </w:r>
      <w:r w:rsidR="00506057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dedykowana osobom niepełnosprawnym</w:t>
      </w:r>
      <w:r w:rsidR="00D2484A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 automatycznym bezdotykowym spłukiwaniem muszli (spłuczka w pomieszczeniu technicznym),</w:t>
      </w: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506057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automatyczne wandaloodporne urządzenie mycia, dezynfekcji i suszenia deski sedesowej ze stali nierdzewnej z mobilną deską sedesową (HPL). Proces automatycznego mycia, dezynfekcji i suszenia deski sedesowej odbywające się poprzez przesuwanie deski przez moduł myjąco-dezynfekujący w kierunku pomieszczenia technicznego i powrót do kabiny poprzez przesuwanie deski poprzez moduł suszarki. Urządzenie posiadające Deklaracji Zgodności CE, B oraz Atest Higieniczny PZH. Nie dopuszcza się rozwiązania jako równoważnego w postaci same</w:t>
      </w:r>
      <w:r w:rsidR="003E3546">
        <w:rPr>
          <w:rFonts w:ascii="Verdana" w:eastAsia="Arial Unicode MS" w:hAnsi="Verdana" w:cs="Arial Unicode MS"/>
          <w:sz w:val="20"/>
          <w:szCs w:val="20"/>
          <w:lang w:eastAsia="pl-PL"/>
        </w:rPr>
        <w:t>go</w:t>
      </w:r>
      <w:r w:rsidR="00506057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systemu obrotowego, systemu z nakładaniem folii na deskę lub poprzez samą dezynfekcję deski.</w:t>
      </w:r>
    </w:p>
    <w:p w14:paraId="76613A8F" w14:textId="3D83E733" w:rsidR="00D2484A" w:rsidRPr="00863F0F" w:rsidRDefault="007C4C52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automatyczny zespół umywalkowy ze stali nierdzewnej dedykowany osobom niepełnosprawnym</w:t>
      </w:r>
      <w:r w:rsidR="00AD19F7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 wysunięta umywalką i wnęką pod umywalką umożliwiającą podjazd wózkiem inwalidzkim. Sensory ruchu umożliwiające bezdotykowe korzystanie z podajnika na mydło, mycia i suszenia rąk suszarką</w:t>
      </w:r>
    </w:p>
    <w:p w14:paraId="1A6C2BF1" w14:textId="524ED90C" w:rsidR="00AD19F7" w:rsidRPr="00863F0F" w:rsidRDefault="00AD19F7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Podajnik mydła, wody i suszarka do rąk działające niezależnie</w:t>
      </w:r>
    </w:p>
    <w:p w14:paraId="4BCBC901" w14:textId="67BE203D" w:rsidR="00AD19F7" w:rsidRPr="00863F0F" w:rsidRDefault="00AD19F7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Nierdzewne, nietłukące lustro</w:t>
      </w:r>
    </w:p>
    <w:p w14:paraId="6F0528AF" w14:textId="7CCD67B0" w:rsidR="00AD19F7" w:rsidRPr="00863F0F" w:rsidRDefault="00863F0F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="00887C4A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utomatyczna wentylacja zsynchronizowana z wejściem i wyjściem użytkownika</w:t>
      </w:r>
    </w:p>
    <w:p w14:paraId="0D6D370A" w14:textId="691B52C6" w:rsidR="00AD19F7" w:rsidRPr="00863F0F" w:rsidRDefault="00AD19F7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wieszak na ubrania</w:t>
      </w:r>
    </w:p>
    <w:p w14:paraId="71FF9EE7" w14:textId="50276015" w:rsidR="00AD19F7" w:rsidRPr="00863F0F" w:rsidRDefault="00AD19F7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czujnik temperatury regulujący automatycznie temperaturę wewnątrz pomieszczenia</w:t>
      </w:r>
    </w:p>
    <w:p w14:paraId="3547AEBF" w14:textId="7CCD2A92" w:rsidR="00AD19F7" w:rsidRPr="00863F0F" w:rsidRDefault="00AD19F7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graficzne oznaczenie funkcji użytkowych </w:t>
      </w:r>
    </w:p>
    <w:p w14:paraId="2C9E29D9" w14:textId="65E71048" w:rsidR="00AD19F7" w:rsidRPr="00863F0F" w:rsidRDefault="00AD19F7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automatyczny odświeżacz powietrza (sterowanie w pomieszczeniu technicznym)</w:t>
      </w:r>
    </w:p>
    <w:p w14:paraId="529DF5C6" w14:textId="524C9EA1" w:rsidR="00D2484A" w:rsidRPr="00863F0F" w:rsidRDefault="007C4C52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dwa uchwyty </w:t>
      </w:r>
      <w:r w:rsidR="00FE56B1">
        <w:rPr>
          <w:rFonts w:ascii="Verdana" w:eastAsia="Arial Unicode MS" w:hAnsi="Verdana" w:cs="Arial Unicode MS"/>
          <w:sz w:val="20"/>
          <w:szCs w:val="20"/>
          <w:lang w:eastAsia="pl-PL"/>
        </w:rPr>
        <w:t>ze stali nierdzewnej</w:t>
      </w: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dla osób niepełnosprawnych (jeden stały i jeden łamany)</w:t>
      </w:r>
      <w:r w:rsidR="00A124D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</w:t>
      </w:r>
    </w:p>
    <w:p w14:paraId="78A877DF" w14:textId="1D431B0C" w:rsidR="00AD19F7" w:rsidRPr="00863F0F" w:rsidRDefault="00AD19F7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Kosz na śmieci wykonany ze stali nierdzewnej z automatycznym wodnym systemem gaszenia pożaru. W przypadku wykrycia dymu uruchamiany alarm, zraszacz wody oraz odblokowanie drzwi wejściowych</w:t>
      </w:r>
    </w:p>
    <w:p w14:paraId="2B399CA4" w14:textId="2B11BFD3" w:rsidR="00AD19F7" w:rsidRPr="00863F0F" w:rsidRDefault="00863F0F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</w:t>
      </w:r>
      <w:r w:rsidR="00AD19F7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rzycisk alarmu (wezwanie pomocy)</w:t>
      </w:r>
    </w:p>
    <w:p w14:paraId="0BEF5B14" w14:textId="277BBA38" w:rsidR="00AD19F7" w:rsidRPr="00863F0F" w:rsidRDefault="00AD19F7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instrukcja użytkowania w języku polskim, angielskim, niemieckim</w:t>
      </w:r>
    </w:p>
    <w:p w14:paraId="75A317B3" w14:textId="514B9152" w:rsidR="00AD19F7" w:rsidRPr="00863F0F" w:rsidRDefault="00AD19F7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przewijak dla niemowląt</w:t>
      </w:r>
    </w:p>
    <w:p w14:paraId="18A93754" w14:textId="2194895F" w:rsidR="00887C4A" w:rsidRPr="00863F0F" w:rsidRDefault="00887C4A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szczotka do </w:t>
      </w:r>
      <w:proofErr w:type="spellStart"/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wc</w:t>
      </w:r>
      <w:proofErr w:type="spellEnd"/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 pojemnikiem naściennym</w:t>
      </w:r>
    </w:p>
    <w:p w14:paraId="60ECBBB2" w14:textId="5FAC9298" w:rsidR="00AD19F7" w:rsidRPr="00863F0F" w:rsidRDefault="00AD19F7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pisuar</w:t>
      </w:r>
    </w:p>
    <w:p w14:paraId="2A85D4D7" w14:textId="59F3DE5B" w:rsidR="00D2484A" w:rsidRPr="00863F0F" w:rsidRDefault="00A124D9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podajnik papieru toaletowego </w:t>
      </w:r>
      <w:r w:rsidR="003E3546">
        <w:rPr>
          <w:rFonts w:ascii="Verdana" w:eastAsia="Arial Unicode MS" w:hAnsi="Verdana" w:cs="Arial Unicode MS"/>
          <w:sz w:val="20"/>
          <w:szCs w:val="20"/>
          <w:lang w:eastAsia="pl-PL"/>
        </w:rPr>
        <w:t>ze stali nierdzewnej</w:t>
      </w: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</w:t>
      </w:r>
      <w:r w:rsidR="00AD19F7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ręczny, naścienny z zamkiem i okienkiem kontroli zawartości</w:t>
      </w:r>
    </w:p>
    <w:p w14:paraId="77C430B2" w14:textId="0C121404" w:rsidR="007C4C52" w:rsidRPr="00863F0F" w:rsidRDefault="00BB28B0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oświetlenie wewnętrzne</w:t>
      </w:r>
      <w:r w:rsidR="00634DBF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automatycznie uruchamiane po otwarciu drzwi</w:t>
      </w:r>
    </w:p>
    <w:p w14:paraId="5B4010B4" w14:textId="3EB4899B" w:rsidR="002A4AC5" w:rsidRPr="00863F0F" w:rsidRDefault="002A4AC5" w:rsidP="00863F0F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oświetlenie awaryjne włączające się w przypadku zaniku prądu</w:t>
      </w:r>
    </w:p>
    <w:p w14:paraId="158D041E" w14:textId="5DE39D4E" w:rsidR="002A4AC5" w:rsidRPr="006026BB" w:rsidRDefault="002A4AC5" w:rsidP="002A4AC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016B233" w14:textId="3FAA4DB1" w:rsidR="002A4AC5" w:rsidRPr="006026BB" w:rsidRDefault="002A4AC5" w:rsidP="006026BB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6026BB">
        <w:rPr>
          <w:rFonts w:ascii="Verdana" w:eastAsia="Arial Unicode MS" w:hAnsi="Verdana" w:cs="Arial Unicode MS"/>
          <w:b/>
          <w:sz w:val="20"/>
          <w:szCs w:val="20"/>
          <w:lang w:eastAsia="pl-PL"/>
        </w:rPr>
        <w:t>Stanowiska toalet 2,3,4</w:t>
      </w:r>
    </w:p>
    <w:p w14:paraId="1A1C02F6" w14:textId="77777777" w:rsidR="006026BB" w:rsidRPr="006026BB" w:rsidRDefault="006026BB" w:rsidP="006026B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B52A9EE" w14:textId="3B0D86B0" w:rsidR="002A4AC5" w:rsidRPr="00863F0F" w:rsidRDefault="002A4AC5" w:rsidP="00863F0F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wyposażenie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posiadające </w:t>
      </w:r>
      <w:r w:rsidR="001F68F9" w:rsidRPr="00863F0F">
        <w:rPr>
          <w:rFonts w:ascii="Verdana" w:hAnsi="Verdana" w:cs="Arial"/>
          <w:sz w:val="20"/>
          <w:szCs w:val="20"/>
        </w:rPr>
        <w:t>Deklaracje Zgodności CE, B oraz Atest Higieniczny PZH</w:t>
      </w:r>
    </w:p>
    <w:p w14:paraId="718E673C" w14:textId="5202C0A0" w:rsidR="002A4AC5" w:rsidRPr="00863F0F" w:rsidRDefault="00863F0F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m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uszla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 długości min. 50 cm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wisząca ze stali nierdzewnej z sedesem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automatycznie, bezdotyko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we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uruchamia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nie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spłukiwan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ia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muszli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Spłuczka zamontowana w pomieszczeniu technicznym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)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. 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Wandaloodporne u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rządzenie automatycznego mycia, dezynfekcji i suszenia deski sedesowej wykonane ze stali nierdzewnej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wyposażone w mobilną deskę sedesową 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(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HPL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)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. Proces automatycznego mycia, dezynfekcji i suszenia deski sedesowej odbywające się poprzez przesuwanie deski przez moduł myjąco-dezynfekujący w kierunku pomieszczenia technicznego i powrót do kabiny poprzez przesuwanie deski poprzez moduł suszarki. Urządzenie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musi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posiada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ć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Deklaracj</w:t>
      </w:r>
      <w:r w:rsidR="001F68F9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ę</w:t>
      </w:r>
      <w:r w:rsidR="002A4AC5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Zgodności CE, B oraz Atest Higieniczny PZH. Nie dopuszcza się rozwiązania jako równoważnego w postaci samej systemu obrotowego, systemu z nakładaniem folii na deskę lub poprzez samą dezynfekcję deski.</w:t>
      </w:r>
    </w:p>
    <w:p w14:paraId="2D1AD034" w14:textId="60AA4422" w:rsidR="001F68F9" w:rsidRPr="00863F0F" w:rsidRDefault="001F68F9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moduł umywalkowy zlicowany, wyposażony w sensory ruchu umożliwiające bezdotykowe korzystanie z podajnika na mydło, umycia rak i ich wysuszenie suszarką. Podajnik mydła,  wody i suszarka działające osobno niezależnie</w:t>
      </w:r>
    </w:p>
    <w:p w14:paraId="301364DD" w14:textId="09A21164" w:rsidR="001F68F9" w:rsidRPr="00863F0F" w:rsidRDefault="001F68F9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Nierdzewne, nietłukące się lustro</w:t>
      </w:r>
    </w:p>
    <w:p w14:paraId="6B2A1277" w14:textId="205EC5E7" w:rsidR="00B27981" w:rsidRPr="00863F0F" w:rsidRDefault="00B27981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podajnik papieru toaletowego </w:t>
      </w:r>
      <w:r w:rsidR="003E3546">
        <w:rPr>
          <w:rFonts w:ascii="Verdana" w:eastAsia="Arial Unicode MS" w:hAnsi="Verdana" w:cs="Arial Unicode MS"/>
          <w:sz w:val="20"/>
          <w:szCs w:val="20"/>
          <w:lang w:eastAsia="pl-PL"/>
        </w:rPr>
        <w:t>ze stali nierdzewnej</w:t>
      </w: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, ręczny, naścienny z zamkiem i okienkiem kontroli zawartości</w:t>
      </w:r>
    </w:p>
    <w:p w14:paraId="7E59181A" w14:textId="58A75F6C" w:rsidR="00B27981" w:rsidRPr="00863F0F" w:rsidRDefault="00863F0F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="00B27981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utomatyczna wentylacja </w:t>
      </w:r>
      <w:r w:rsidR="00887C4A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zsynchronizowana z wejściem i wyjściem użytkownika</w:t>
      </w:r>
    </w:p>
    <w:p w14:paraId="3AFEAAD6" w14:textId="10845D63" w:rsidR="00B27981" w:rsidRPr="00863F0F" w:rsidRDefault="00B27981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wieszak</w:t>
      </w:r>
      <w:r w:rsidR="00887C4A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 ubrania</w:t>
      </w:r>
    </w:p>
    <w:p w14:paraId="1D03DE95" w14:textId="6808CD9F" w:rsidR="00887C4A" w:rsidRPr="00863F0F" w:rsidRDefault="00887C4A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szczotka do </w:t>
      </w:r>
      <w:proofErr w:type="spellStart"/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wc</w:t>
      </w:r>
      <w:proofErr w:type="spellEnd"/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 pojemnikiem naściennym</w:t>
      </w:r>
    </w:p>
    <w:p w14:paraId="4F678ED6" w14:textId="09111DBE" w:rsidR="00B27981" w:rsidRPr="00863F0F" w:rsidRDefault="00B27981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czujnik temperatury regulujący automatycznie temperaturę wewnątrz pomieszczenia</w:t>
      </w:r>
    </w:p>
    <w:p w14:paraId="77531AA8" w14:textId="7253DE97" w:rsidR="00B27981" w:rsidRPr="00863F0F" w:rsidRDefault="00B27981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graficzne oznaczenie funkcji użytkowych </w:t>
      </w:r>
    </w:p>
    <w:p w14:paraId="4A32A7A0" w14:textId="5A02A979" w:rsidR="00B27981" w:rsidRPr="00863F0F" w:rsidRDefault="00B27981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automatyczny odświeżacz powietrza (sterowanie w pomieszczeniu technicznym)</w:t>
      </w:r>
    </w:p>
    <w:p w14:paraId="20E3FC37" w14:textId="1B12394D" w:rsidR="00B27981" w:rsidRPr="00863F0F" w:rsidRDefault="00863F0F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k</w:t>
      </w:r>
      <w:r w:rsidR="00B27981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osz na śmieci wykonany ze stali nierdzewnej z automatycznym wodnym systemem gaszenia pożaru. W przypadku wykrycia dymu uruchamiany alarm, zraszacz wody oraz odblokowanie drzwi wejściowych</w:t>
      </w:r>
    </w:p>
    <w:p w14:paraId="1B2B28DF" w14:textId="4AB99C4A" w:rsidR="00B27981" w:rsidRPr="00863F0F" w:rsidRDefault="00863F0F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</w:t>
      </w:r>
      <w:r w:rsidR="00B27981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rzycisk alarmu (wezwanie pomocy)</w:t>
      </w:r>
    </w:p>
    <w:p w14:paraId="61CBBF70" w14:textId="15A00A0F" w:rsidR="00B27981" w:rsidRPr="00863F0F" w:rsidRDefault="00B27981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instrukcja użytkowania w języku polskim, angielskim, niemieckim</w:t>
      </w:r>
    </w:p>
    <w:p w14:paraId="13F64E64" w14:textId="7387663B" w:rsidR="00B27981" w:rsidRPr="00863F0F" w:rsidRDefault="00B27981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oświetlenie wewnętrzne włączane automatycznie po otwarciu drzwi wejściowych.</w:t>
      </w:r>
    </w:p>
    <w:p w14:paraId="05E4B92D" w14:textId="1505D77E" w:rsidR="00B27981" w:rsidRPr="00863F0F" w:rsidRDefault="00B27981" w:rsidP="00863F0F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oświetlenie awaryjne włączające się w przypadku zaniku prądu</w:t>
      </w:r>
    </w:p>
    <w:p w14:paraId="2546B4F3" w14:textId="77777777" w:rsidR="001F68F9" w:rsidRPr="006026BB" w:rsidRDefault="001F68F9" w:rsidP="002A4AC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9A66585" w14:textId="7F919B78" w:rsidR="00634DBF" w:rsidRPr="006026BB" w:rsidRDefault="00634DBF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0064A0D" w14:textId="0F4189DE" w:rsidR="00634DBF" w:rsidRPr="0046380F" w:rsidRDefault="00634DBF" w:rsidP="00863F0F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46380F">
        <w:rPr>
          <w:rFonts w:ascii="Verdana" w:eastAsia="Arial Unicode MS" w:hAnsi="Verdana" w:cs="Arial Unicode MS"/>
          <w:b/>
          <w:sz w:val="20"/>
          <w:szCs w:val="20"/>
          <w:lang w:eastAsia="pl-PL"/>
        </w:rPr>
        <w:t>Pomieszczenie techniczne</w:t>
      </w:r>
    </w:p>
    <w:p w14:paraId="4D0BEAB4" w14:textId="1ADA9A6E" w:rsidR="0052098F" w:rsidRPr="00863F0F" w:rsidRDefault="00863F0F" w:rsidP="00863F0F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 w:rsidR="0052098F"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ddzielne wejście- drzwi do pomieszczenia technicznego stalowe o szerokości 80 cm.</w:t>
      </w:r>
    </w:p>
    <w:p w14:paraId="56FB4318" w14:textId="765E8E9E" w:rsidR="00634DBF" w:rsidRPr="00863F0F" w:rsidRDefault="00634DBF" w:rsidP="00863F0F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oświetlenie wewnętrzne włączane ściennym włącznikiem</w:t>
      </w:r>
    </w:p>
    <w:p w14:paraId="2327D5E0" w14:textId="0607BDFC" w:rsidR="002A4AC5" w:rsidRPr="00863F0F" w:rsidRDefault="002A4AC5" w:rsidP="00863F0F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dwa gniazdka elektryczne serwisowe</w:t>
      </w:r>
    </w:p>
    <w:p w14:paraId="7BAD29BB" w14:textId="6256E7C9" w:rsidR="002A4AC5" w:rsidRDefault="002A4AC5" w:rsidP="00863F0F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3F0F">
        <w:rPr>
          <w:rFonts w:ascii="Verdana" w:eastAsia="Arial Unicode MS" w:hAnsi="Verdana" w:cs="Arial Unicode MS"/>
          <w:sz w:val="20"/>
          <w:szCs w:val="20"/>
          <w:lang w:eastAsia="pl-PL"/>
        </w:rPr>
        <w:t>miejsce poboru wody do zmywania podłogi</w:t>
      </w:r>
    </w:p>
    <w:p w14:paraId="3B06F7F1" w14:textId="26C04D85" w:rsidR="003E3546" w:rsidRPr="00863F0F" w:rsidRDefault="003E3546" w:rsidP="00863F0F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ogrzewanie podłogowe</w:t>
      </w:r>
    </w:p>
    <w:p w14:paraId="067FA688" w14:textId="77777777" w:rsidR="002A4AC5" w:rsidRPr="00BB28B0" w:rsidRDefault="002A4AC5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7056B42" w14:textId="77777777" w:rsidR="00F113CF" w:rsidRDefault="00F113CF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3BEC7C1" w14:textId="03BDCC59" w:rsidR="006D77EE" w:rsidRPr="006D77EE" w:rsidRDefault="006D77EE" w:rsidP="006D77E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eastAsia="pl-PL"/>
        </w:rPr>
      </w:pPr>
      <w:r w:rsidRPr="006D77EE">
        <w:rPr>
          <w:rFonts w:ascii="Verdana" w:hAnsi="Verdana"/>
          <w:sz w:val="20"/>
          <w:szCs w:val="20"/>
          <w:lang w:eastAsia="pl-PL"/>
        </w:rPr>
        <w:t>Dokumentacja projektowa powinna być opracowana zgodnie z zasadami współczesnej wiedzy technicznej, obowiązującymi przepisami i być kompletna z punktu widzenia celu któremu ma służyć. Dokumentację projektową należy opracować przez uprawnionych projektantów.</w:t>
      </w:r>
    </w:p>
    <w:p w14:paraId="13C67151" w14:textId="14D87914" w:rsidR="006D77EE" w:rsidRPr="006D77EE" w:rsidRDefault="006D77EE" w:rsidP="006D77E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eastAsia="pl-PL"/>
        </w:rPr>
      </w:pPr>
      <w:r w:rsidRPr="006D77EE">
        <w:rPr>
          <w:rFonts w:ascii="Verdana" w:hAnsi="Verdana"/>
          <w:sz w:val="20"/>
          <w:szCs w:val="20"/>
          <w:lang w:eastAsia="pl-PL"/>
        </w:rPr>
        <w:t>Wykonawca zobowiązany jest do poprawy wykonanej dokumentacji, bez dodatkowego wynagrodzenia, w przypadku zgłoszenia zastrzeżeń do wykonanej dokumentacji projektowej przez wszelkie organy lub podmioty, na każdym etapie postępowania, zmierzającym do uzyskania pozwolenia na budowę.</w:t>
      </w:r>
    </w:p>
    <w:p w14:paraId="3C891F31" w14:textId="683449F2" w:rsidR="006D77EE" w:rsidRDefault="006D77EE" w:rsidP="006D77E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6D77EE">
        <w:rPr>
          <w:rFonts w:ascii="Verdana" w:hAnsi="Verdana"/>
          <w:sz w:val="20"/>
          <w:szCs w:val="20"/>
        </w:rPr>
        <w:t>W dokumentacji projektowej opis przedmiotu zamówienia musi być opracowany zgodnie z przepisami ustawy Prawo Zamówień Publicznych bez użycia nazw własnych oraz nazw producentów, za pomocą dostatecznie dokładnych parametrów technicznych i cech jakościowych w sposób zapewniający zachowanie uczciwej konkurencji.</w:t>
      </w:r>
    </w:p>
    <w:p w14:paraId="3905C1ED" w14:textId="77777777" w:rsidR="006D77EE" w:rsidRPr="006D77EE" w:rsidRDefault="006D77EE" w:rsidP="006D77E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eastAsia="pl-PL"/>
        </w:rPr>
      </w:pPr>
    </w:p>
    <w:p w14:paraId="4843B2EF" w14:textId="77777777" w:rsidR="006D77EE" w:rsidRDefault="006D77EE" w:rsidP="006D77E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Szczegółowy zakres rzeczowy, ilość egzemplarzy dokumentacji, oczekiwania Zamawiającego oraz terminy wykonania elementów zamówienia określa projekt umowy wraz z załącznikami, w szczególności Tabela Opracowań Projektowych, zwana dalej „TOP”.</w:t>
      </w:r>
    </w:p>
    <w:p w14:paraId="0B92A489" w14:textId="77777777" w:rsidR="006D77EE" w:rsidRDefault="006D77EE" w:rsidP="002268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CC78B0C" w14:textId="77777777" w:rsidR="00923194" w:rsidRDefault="00923194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color w:val="FF0000"/>
          <w:sz w:val="20"/>
          <w:szCs w:val="20"/>
          <w:lang w:eastAsia="pl-PL"/>
        </w:rPr>
      </w:pPr>
    </w:p>
    <w:p w14:paraId="2C6D85AF" w14:textId="5A97F066" w:rsidR="008E106A" w:rsidRPr="00A632C9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92CF8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632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AC0491" w:rsidRPr="00492CF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A632C9" w:rsidRPr="00A632C9">
        <w:rPr>
          <w:rFonts w:ascii="Verdana" w:eastAsia="Arial Unicode MS" w:hAnsi="Verdana" w:cs="Arial"/>
          <w:sz w:val="20"/>
          <w:szCs w:val="24"/>
          <w:lang w:eastAsia="pl-PL"/>
        </w:rPr>
        <w:t>do dnia 14.02.2025 r. do godz. 15:30</w:t>
      </w:r>
    </w:p>
    <w:p w14:paraId="448B944B" w14:textId="322F45DD" w:rsidR="000F7943" w:rsidRPr="004858F9" w:rsidRDefault="000F7943" w:rsidP="000F794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"/>
          <w:b/>
          <w:sz w:val="20"/>
          <w:szCs w:val="24"/>
          <w:lang w:eastAsia="pl-PL"/>
        </w:rPr>
      </w:pPr>
      <w:r w:rsidRPr="006D77EE">
        <w:rPr>
          <w:rFonts w:ascii="Verdana" w:eastAsia="Arial Unicode MS" w:hAnsi="Verdana" w:cs="Arial"/>
          <w:sz w:val="20"/>
          <w:szCs w:val="24"/>
          <w:lang w:eastAsia="pl-PL"/>
        </w:rPr>
        <w:t>Ofertę należy</w:t>
      </w:r>
      <w:r w:rsidR="00A632C9">
        <w:rPr>
          <w:rFonts w:ascii="Verdana" w:eastAsia="Arial Unicode MS" w:hAnsi="Verdana" w:cs="Arial"/>
          <w:sz w:val="20"/>
          <w:szCs w:val="24"/>
          <w:lang w:eastAsia="pl-PL"/>
        </w:rPr>
        <w:t xml:space="preserve"> dostarczyć do sekretariatu w Wydziale Inwestycji Urzędu Miasta Rzeszowa ul. Grunwaldzka 38 w Rzeszowie w wersji papierowej lub</w:t>
      </w:r>
      <w:r w:rsidRPr="006D77EE">
        <w:rPr>
          <w:rFonts w:ascii="Verdana" w:eastAsia="Arial Unicode MS" w:hAnsi="Verdana" w:cs="Arial"/>
          <w:sz w:val="20"/>
          <w:szCs w:val="24"/>
          <w:lang w:eastAsia="pl-PL"/>
        </w:rPr>
        <w:t xml:space="preserve"> </w:t>
      </w:r>
      <w:r>
        <w:rPr>
          <w:rFonts w:ascii="Verdana" w:eastAsia="Arial Unicode MS" w:hAnsi="Verdana" w:cs="Arial"/>
          <w:sz w:val="20"/>
          <w:szCs w:val="24"/>
          <w:lang w:eastAsia="pl-PL"/>
        </w:rPr>
        <w:t xml:space="preserve">przesłać na adres e- mail: </w:t>
      </w:r>
      <w:hyperlink r:id="rId8" w:history="1">
        <w:r w:rsidRPr="00805E62">
          <w:rPr>
            <w:rStyle w:val="Hipercze"/>
            <w:rFonts w:ascii="Verdana" w:eastAsia="Arial Unicode MS" w:hAnsi="Verdana" w:cs="Arial"/>
            <w:sz w:val="20"/>
            <w:szCs w:val="24"/>
            <w:lang w:eastAsia="pl-PL"/>
          </w:rPr>
          <w:t>wi@erzeszow.pl</w:t>
        </w:r>
      </w:hyperlink>
      <w:r>
        <w:rPr>
          <w:rFonts w:ascii="Verdana" w:eastAsia="Arial Unicode MS" w:hAnsi="Verdana" w:cs="Arial"/>
          <w:sz w:val="20"/>
          <w:szCs w:val="24"/>
          <w:lang w:eastAsia="pl-PL"/>
        </w:rPr>
        <w:t xml:space="preserve"> </w:t>
      </w:r>
    </w:p>
    <w:p w14:paraId="09752908" w14:textId="77777777" w:rsidR="000F7943" w:rsidRDefault="000F7943" w:rsidP="000F794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"/>
          <w:sz w:val="20"/>
          <w:szCs w:val="24"/>
          <w:lang w:eastAsia="pl-PL"/>
        </w:rPr>
      </w:pP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0286615A" w:rsidR="008E106A" w:rsidRPr="008E5251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5251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 w:rsidRPr="008E525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8E5251" w:rsidRPr="008E525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3979BD">
        <w:rPr>
          <w:rFonts w:ascii="Verdana" w:eastAsia="Arial Unicode MS" w:hAnsi="Verdana" w:cs="Arial Unicode MS"/>
          <w:sz w:val="20"/>
          <w:szCs w:val="20"/>
          <w:lang w:eastAsia="pl-PL"/>
        </w:rPr>
        <w:t>32</w:t>
      </w:r>
      <w:r w:rsidR="00A632C9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8E5251" w:rsidRPr="008E525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dni od dnia zawarcia umowy</w:t>
      </w:r>
      <w:r w:rsidRPr="008E525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3AD1E21B" w14:textId="77777777" w:rsidR="00923194" w:rsidRDefault="00923194" w:rsidP="00E3000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64593828" w14:textId="473E4460" w:rsidR="00E30003" w:rsidRPr="00E30003" w:rsidRDefault="00E30003" w:rsidP="00E3000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E30003">
        <w:rPr>
          <w:rFonts w:ascii="Verdana" w:eastAsia="Arial Unicode MS" w:hAnsi="Verdana"/>
          <w:sz w:val="20"/>
          <w:szCs w:val="24"/>
          <w:lang w:eastAsia="pl-PL"/>
        </w:rPr>
        <w:t>W celu dokonania wyceny należy kierować się wynikami kalkulacji własnych oraz zaleca się wizję lokalną.</w:t>
      </w:r>
    </w:p>
    <w:p w14:paraId="7AB3F209" w14:textId="77777777" w:rsidR="00E30003" w:rsidRDefault="00E30003" w:rsidP="00751E5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E0BD714" w14:textId="184A52B3" w:rsidR="00A632C9" w:rsidRDefault="00923194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4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. </w:t>
      </w:r>
      <w:r w:rsidR="00A632C9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sposobu przygotowania oferty</w:t>
      </w:r>
    </w:p>
    <w:p w14:paraId="76534FC0" w14:textId="3A3A2053" w:rsidR="00BE3FDC" w:rsidRPr="00BE3FDC" w:rsidRDefault="00BE3FDC" w:rsidP="00BE3FD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E3FD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Oferta musi być złożona w formie pisemnej lub elektronicznej pod rygorem  nieważności. Musi być sporządzona w języku polskim, czytelna,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p</w:t>
      </w:r>
      <w:r w:rsidRPr="00BE3FDC">
        <w:rPr>
          <w:rFonts w:ascii="Verdana" w:eastAsia="Arial Unicode MS" w:hAnsi="Verdana" w:cs="Arial Unicode MS"/>
          <w:sz w:val="20"/>
          <w:szCs w:val="20"/>
          <w:lang w:eastAsia="pl-PL"/>
        </w:rPr>
        <w:t>odpisana przez osobę/y uprawioną/e.</w:t>
      </w:r>
    </w:p>
    <w:p w14:paraId="062CDC42" w14:textId="34F5D293" w:rsidR="00BE3FDC" w:rsidRDefault="00BE3FDC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3BDB4FC" w14:textId="77777777" w:rsidR="00BE3FDC" w:rsidRPr="007248C9" w:rsidRDefault="00BE3FDC" w:rsidP="00BE3FD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>
        <w:rPr>
          <w:rFonts w:ascii="Verdana" w:eastAsia="Arial Unicode MS" w:hAnsi="Verdana"/>
          <w:sz w:val="20"/>
          <w:szCs w:val="24"/>
          <w:lang w:eastAsia="pl-PL"/>
        </w:rPr>
        <w:t>D</w:t>
      </w:r>
      <w:r w:rsidRPr="007248C9">
        <w:rPr>
          <w:rFonts w:ascii="Verdana" w:eastAsia="Arial Unicode MS" w:hAnsi="Verdana"/>
          <w:sz w:val="20"/>
          <w:szCs w:val="24"/>
          <w:lang w:eastAsia="pl-PL"/>
        </w:rPr>
        <w:t>o oferty należy dołączyć niżej wymienione załączniki, podpisane kwalifikowanym podpisem elektronicznym:</w:t>
      </w:r>
    </w:p>
    <w:p w14:paraId="7FD5214D" w14:textId="77777777" w:rsidR="00BE3FDC" w:rsidRPr="007248C9" w:rsidRDefault="00BE3FDC" w:rsidP="00BE3FD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7248C9">
        <w:rPr>
          <w:rFonts w:ascii="Verdana" w:eastAsia="Arial Unicode MS" w:hAnsi="Verdana"/>
          <w:sz w:val="20"/>
          <w:szCs w:val="24"/>
          <w:lang w:eastAsia="pl-PL"/>
        </w:rPr>
        <w:t>- wypełnioną Tabelę Opracowań Projektowych (TOP) na druku, który stanowi zał. nr 2 do projektu umowy</w:t>
      </w:r>
    </w:p>
    <w:p w14:paraId="2E6B8D8C" w14:textId="4E1F720F" w:rsidR="00BE3FDC" w:rsidRDefault="00BE3FDC" w:rsidP="00BE3FD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7248C9">
        <w:rPr>
          <w:rFonts w:ascii="Verdana" w:eastAsia="Arial Unicode MS" w:hAnsi="Verdana"/>
          <w:sz w:val="20"/>
          <w:szCs w:val="24"/>
          <w:lang w:eastAsia="pl-PL"/>
        </w:rPr>
        <w:t>- odpis z KRS/pełnomocnictwo/ inny dokument, z którego wynika umocowanie do reprezentowania Wykonawcy,</w:t>
      </w:r>
    </w:p>
    <w:p w14:paraId="27678E14" w14:textId="77777777" w:rsidR="00BE3FDC" w:rsidRPr="00BE3FDC" w:rsidRDefault="00BE3FDC" w:rsidP="00BE3FD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559C2ED6" w14:textId="423585B3" w:rsidR="00BE3FDC" w:rsidRDefault="00BE3FDC" w:rsidP="00BE3FD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E3FDC">
        <w:rPr>
          <w:rFonts w:ascii="Verdana" w:eastAsia="Arial Unicode MS" w:hAnsi="Verdana" w:cs="Arial Unicode MS"/>
          <w:sz w:val="20"/>
          <w:szCs w:val="20"/>
          <w:lang w:eastAsia="pl-PL"/>
        </w:rPr>
        <w:t>Ofertę należy sporządzić na załączonym druku OFERTA (w załączniku) i podpisać przez upoważnionego przedstawiciela Wykonawcy</w:t>
      </w:r>
    </w:p>
    <w:p w14:paraId="1A570549" w14:textId="17729285" w:rsidR="00BE3FDC" w:rsidRDefault="00BE3FDC" w:rsidP="00BE3FDC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16BB95B" w14:textId="7036C832" w:rsidR="00BE3FDC" w:rsidRPr="00BE3FDC" w:rsidRDefault="00BE3FDC" w:rsidP="00BE3FDC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E3FDC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w przypadku składania ofert w wersji elektronicznej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- upoważniony przedstawiciel Wykonawcy opatrzy ofertę podpisem elektronicznym (kwalifikowanym, zaufanym lub osobistym)</w:t>
      </w:r>
    </w:p>
    <w:p w14:paraId="66176531" w14:textId="3E42749F" w:rsidR="00BE3FDC" w:rsidRDefault="00BE3FDC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5DF0AA0" w14:textId="38A77D9C" w:rsidR="00BE3FDC" w:rsidRDefault="00BE3FDC" w:rsidP="00BE3FDC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 w:rsidRPr="00E30003">
        <w:rPr>
          <w:rFonts w:ascii="Verdana" w:eastAsia="Arial Unicode MS" w:hAnsi="Verdana"/>
          <w:sz w:val="20"/>
          <w:szCs w:val="24"/>
          <w:lang w:eastAsia="pl-PL"/>
        </w:rPr>
        <w:t xml:space="preserve">Temat e-mail: OFERTA </w:t>
      </w:r>
      <w:r w:rsidRPr="00E30003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w postępowaniu pn.: </w:t>
      </w:r>
      <w:r w:rsidRPr="000F7943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„Opracowanie dokumentacji projektowej na wykonanie robót budowalnych związanych z budową szaletów kontenerowych”</w:t>
      </w:r>
      <w:r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 </w:t>
      </w:r>
      <w:r w:rsidRPr="00E30003">
        <w:rPr>
          <w:rFonts w:ascii="Verdana" w:eastAsia="Arial Unicode MS" w:hAnsi="Verdana"/>
          <w:b/>
          <w:i/>
          <w:sz w:val="20"/>
          <w:szCs w:val="24"/>
          <w:lang w:eastAsia="pl-PL"/>
        </w:rPr>
        <w:t>WI-R-K.7011.</w:t>
      </w:r>
      <w:r>
        <w:rPr>
          <w:rFonts w:ascii="Verdana" w:eastAsia="Arial Unicode MS" w:hAnsi="Verdana"/>
          <w:b/>
          <w:i/>
          <w:sz w:val="20"/>
          <w:szCs w:val="24"/>
          <w:lang w:eastAsia="pl-PL"/>
        </w:rPr>
        <w:t>10</w:t>
      </w:r>
      <w:r w:rsidRPr="00E30003">
        <w:rPr>
          <w:rFonts w:ascii="Verdana" w:eastAsia="Arial Unicode MS" w:hAnsi="Verdana"/>
          <w:b/>
          <w:i/>
          <w:sz w:val="20"/>
          <w:szCs w:val="24"/>
          <w:lang w:eastAsia="pl-PL"/>
        </w:rPr>
        <w:t>.2024</w:t>
      </w:r>
      <w:r w:rsidRPr="00E30003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”</w:t>
      </w:r>
    </w:p>
    <w:p w14:paraId="6498761B" w14:textId="1963CE84" w:rsidR="00BE3FDC" w:rsidRDefault="00BE3FDC" w:rsidP="00BE3FDC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 w:rsidRPr="00E30003">
        <w:rPr>
          <w:rFonts w:ascii="Verdana" w:eastAsia="Arial Unicode MS" w:hAnsi="Verdana"/>
          <w:sz w:val="20"/>
          <w:szCs w:val="24"/>
          <w:lang w:eastAsia="pl-PL"/>
        </w:rPr>
        <w:t>T</w:t>
      </w:r>
      <w:r>
        <w:rPr>
          <w:rFonts w:ascii="Verdana" w:eastAsia="Arial Unicode MS" w:hAnsi="Verdana"/>
          <w:sz w:val="20"/>
          <w:szCs w:val="24"/>
          <w:lang w:eastAsia="pl-PL"/>
        </w:rPr>
        <w:t>reść</w:t>
      </w:r>
      <w:r w:rsidRPr="00E30003">
        <w:rPr>
          <w:rFonts w:ascii="Verdana" w:eastAsia="Arial Unicode MS" w:hAnsi="Verdana"/>
          <w:sz w:val="20"/>
          <w:szCs w:val="24"/>
          <w:lang w:eastAsia="pl-PL"/>
        </w:rPr>
        <w:t xml:space="preserve"> e-mail: OFERTA </w:t>
      </w:r>
      <w:r w:rsidRPr="00E30003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w postępowaniu pn.: </w:t>
      </w:r>
      <w:r w:rsidRPr="000F7943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„Opracowanie dokumentacji projektowej na wykonanie robót budowalnych związanych z budową szaletów kontenerowych”</w:t>
      </w:r>
      <w:r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 </w:t>
      </w:r>
      <w:r w:rsidRPr="00E30003">
        <w:rPr>
          <w:rFonts w:ascii="Verdana" w:eastAsia="Arial Unicode MS" w:hAnsi="Verdana"/>
          <w:b/>
          <w:i/>
          <w:sz w:val="20"/>
          <w:szCs w:val="24"/>
          <w:lang w:eastAsia="pl-PL"/>
        </w:rPr>
        <w:t>WI-R-K.7011.</w:t>
      </w:r>
      <w:r>
        <w:rPr>
          <w:rFonts w:ascii="Verdana" w:eastAsia="Arial Unicode MS" w:hAnsi="Verdana"/>
          <w:b/>
          <w:i/>
          <w:sz w:val="20"/>
          <w:szCs w:val="24"/>
          <w:lang w:eastAsia="pl-PL"/>
        </w:rPr>
        <w:t>10</w:t>
      </w:r>
      <w:r w:rsidRPr="00E30003">
        <w:rPr>
          <w:rFonts w:ascii="Verdana" w:eastAsia="Arial Unicode MS" w:hAnsi="Verdana"/>
          <w:b/>
          <w:i/>
          <w:sz w:val="20"/>
          <w:szCs w:val="24"/>
          <w:lang w:eastAsia="pl-PL"/>
        </w:rPr>
        <w:t>.2024</w:t>
      </w:r>
      <w:r w:rsidRPr="00E30003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”</w:t>
      </w:r>
    </w:p>
    <w:p w14:paraId="24F66CB4" w14:textId="5BFE946E" w:rsidR="00BE3FDC" w:rsidRDefault="00BE3FDC" w:rsidP="00BE3FDC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NIE OTWIERAĆ PRZED TERMINEM OTWARCIA OFERT!</w:t>
      </w:r>
    </w:p>
    <w:p w14:paraId="0C8A8937" w14:textId="77777777" w:rsidR="00BE3FDC" w:rsidRPr="00E30003" w:rsidRDefault="00BE3FDC" w:rsidP="00BE3FDC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</w:p>
    <w:p w14:paraId="4259CBFA" w14:textId="16D381A3" w:rsidR="00BE3FDC" w:rsidRDefault="00BE3FDC" w:rsidP="00BE3FDC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E3FDC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w przypadku składania ofert w wersji </w:t>
      </w:r>
      <w:r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papierowej</w:t>
      </w:r>
      <w:r w:rsidRPr="00BE3FD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-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ofertę należy </w:t>
      </w:r>
      <w:r w:rsidR="005A4A50">
        <w:rPr>
          <w:rFonts w:ascii="Verdana" w:eastAsia="Arial Unicode MS" w:hAnsi="Verdana" w:cs="Arial Unicode MS"/>
          <w:sz w:val="20"/>
          <w:szCs w:val="20"/>
          <w:lang w:eastAsia="pl-PL"/>
        </w:rPr>
        <w:t>dostarczyć do Zamawiającego w zaklejonej kopercie oznaczonej nazwą przedmiotu zamówienia nadaną przez Zamawiającego:</w:t>
      </w:r>
    </w:p>
    <w:p w14:paraId="75019264" w14:textId="797512F6" w:rsidR="005A4A50" w:rsidRDefault="005A4A50" w:rsidP="005A4A5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B3A906" w14:textId="77777777" w:rsidR="005A4A50" w:rsidRPr="005A4A50" w:rsidRDefault="005A4A50" w:rsidP="005A4A50">
      <w:pPr>
        <w:spacing w:before="120" w:line="240" w:lineRule="auto"/>
        <w:jc w:val="center"/>
        <w:rPr>
          <w:rFonts w:ascii="Verdana" w:eastAsia="Arial Unicode MS" w:hAnsi="Verdana"/>
          <w:b/>
          <w:bCs/>
          <w:sz w:val="20"/>
          <w:szCs w:val="20"/>
          <w:lang w:eastAsia="pl-PL"/>
        </w:rPr>
      </w:pPr>
      <w:r w:rsidRPr="005A4A50">
        <w:rPr>
          <w:rFonts w:ascii="Verdana" w:eastAsia="Arial Unicode MS" w:hAnsi="Verdana"/>
          <w:b/>
          <w:bCs/>
          <w:sz w:val="20"/>
          <w:szCs w:val="20"/>
          <w:lang w:eastAsia="pl-PL"/>
        </w:rPr>
        <w:t>Urząd Miasta Rzeszowa</w:t>
      </w:r>
    </w:p>
    <w:p w14:paraId="4368428A" w14:textId="77777777" w:rsidR="005A4A50" w:rsidRPr="005A4A50" w:rsidRDefault="005A4A50" w:rsidP="005A4A50">
      <w:pPr>
        <w:spacing w:line="240" w:lineRule="auto"/>
        <w:jc w:val="center"/>
        <w:rPr>
          <w:rFonts w:ascii="Verdana" w:eastAsia="Arial Unicode MS" w:hAnsi="Verdana"/>
          <w:b/>
          <w:bCs/>
          <w:sz w:val="20"/>
          <w:szCs w:val="20"/>
          <w:lang w:eastAsia="pl-PL"/>
        </w:rPr>
      </w:pPr>
      <w:r w:rsidRPr="005A4A50">
        <w:rPr>
          <w:rFonts w:ascii="Verdana" w:eastAsia="Arial Unicode MS" w:hAnsi="Verdana"/>
          <w:b/>
          <w:bCs/>
          <w:sz w:val="20"/>
          <w:szCs w:val="20"/>
          <w:lang w:eastAsia="pl-PL"/>
        </w:rPr>
        <w:t>Wydział Inwestycji</w:t>
      </w:r>
    </w:p>
    <w:p w14:paraId="11CD8F9D" w14:textId="77777777" w:rsidR="005A4A50" w:rsidRPr="005A4A50" w:rsidRDefault="005A4A50" w:rsidP="005A4A50">
      <w:pPr>
        <w:spacing w:line="240" w:lineRule="auto"/>
        <w:jc w:val="center"/>
        <w:rPr>
          <w:rFonts w:ascii="Verdana" w:eastAsia="Arial Unicode MS" w:hAnsi="Verdana"/>
          <w:b/>
          <w:bCs/>
          <w:sz w:val="20"/>
          <w:szCs w:val="20"/>
          <w:lang w:eastAsia="pl-PL"/>
        </w:rPr>
      </w:pPr>
      <w:r w:rsidRPr="005A4A50">
        <w:rPr>
          <w:rFonts w:ascii="Verdana" w:eastAsia="Arial Unicode MS" w:hAnsi="Verdana"/>
          <w:b/>
          <w:bCs/>
          <w:sz w:val="20"/>
          <w:szCs w:val="20"/>
          <w:lang w:eastAsia="pl-PL"/>
        </w:rPr>
        <w:t>ul. Grunwaldzka 38</w:t>
      </w:r>
    </w:p>
    <w:p w14:paraId="160B2798" w14:textId="77777777" w:rsidR="005A4A50" w:rsidRPr="005A4A50" w:rsidRDefault="005A4A50" w:rsidP="005A4A50">
      <w:pPr>
        <w:spacing w:after="120" w:line="240" w:lineRule="auto"/>
        <w:jc w:val="center"/>
        <w:rPr>
          <w:rFonts w:ascii="Verdana" w:eastAsia="Arial Unicode MS" w:hAnsi="Verdana"/>
          <w:b/>
          <w:bCs/>
          <w:sz w:val="20"/>
          <w:szCs w:val="20"/>
          <w:lang w:eastAsia="pl-PL"/>
        </w:rPr>
      </w:pPr>
      <w:r w:rsidRPr="005A4A50">
        <w:rPr>
          <w:rFonts w:ascii="Verdana" w:eastAsia="Arial Unicode MS" w:hAnsi="Verdana"/>
          <w:b/>
          <w:bCs/>
          <w:sz w:val="20"/>
          <w:szCs w:val="20"/>
          <w:lang w:eastAsia="pl-PL"/>
        </w:rPr>
        <w:t>35-068 Rzeszów</w:t>
      </w:r>
    </w:p>
    <w:p w14:paraId="4BE21EC6" w14:textId="77777777" w:rsidR="005A4A50" w:rsidRDefault="005A4A50" w:rsidP="005A4A50">
      <w:pPr>
        <w:spacing w:line="360" w:lineRule="auto"/>
        <w:jc w:val="center"/>
        <w:rPr>
          <w:rFonts w:ascii="Verdana" w:eastAsia="Arial Unicode MS" w:hAnsi="Verdana"/>
          <w:b/>
          <w:bCs/>
          <w:i/>
          <w:iCs/>
          <w:sz w:val="20"/>
          <w:szCs w:val="20"/>
          <w:lang w:eastAsia="pl-PL"/>
        </w:rPr>
      </w:pPr>
    </w:p>
    <w:p w14:paraId="44FAB67A" w14:textId="4B20FEF7" w:rsidR="005A4A50" w:rsidRPr="005A4A50" w:rsidRDefault="005A4A50" w:rsidP="005A4A50">
      <w:pPr>
        <w:spacing w:line="360" w:lineRule="auto"/>
        <w:jc w:val="center"/>
        <w:rPr>
          <w:rFonts w:ascii="Verdana" w:eastAsia="Arial Unicode MS" w:hAnsi="Verdana"/>
          <w:b/>
          <w:bCs/>
          <w:i/>
          <w:iCs/>
          <w:sz w:val="20"/>
          <w:szCs w:val="20"/>
          <w:lang w:eastAsia="pl-PL"/>
        </w:rPr>
      </w:pPr>
      <w:r w:rsidRPr="005A4A50">
        <w:rPr>
          <w:rFonts w:ascii="Verdana" w:eastAsia="Arial Unicode MS" w:hAnsi="Verdana"/>
          <w:b/>
          <w:bCs/>
          <w:i/>
          <w:iCs/>
          <w:sz w:val="20"/>
          <w:szCs w:val="20"/>
          <w:lang w:eastAsia="pl-PL"/>
        </w:rPr>
        <w:t>OFERTA w postępowaniu pn.:</w:t>
      </w:r>
      <w:bookmarkStart w:id="1" w:name="_Hlk125010731"/>
      <w:r w:rsidRPr="005A4A50">
        <w:rPr>
          <w:rFonts w:ascii="Verdana" w:eastAsia="Arial Unicode MS" w:hAnsi="Verdana"/>
          <w:b/>
          <w:bCs/>
          <w:i/>
          <w:iCs/>
          <w:sz w:val="20"/>
          <w:szCs w:val="20"/>
          <w:lang w:eastAsia="pl-PL"/>
        </w:rPr>
        <w:t xml:space="preserve"> </w:t>
      </w:r>
      <w:bookmarkEnd w:id="1"/>
    </w:p>
    <w:p w14:paraId="225FB724" w14:textId="77777777" w:rsidR="005A4A50" w:rsidRPr="005A4A50" w:rsidRDefault="005A4A50" w:rsidP="005A4A50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0"/>
          <w:lang w:eastAsia="pl-PL"/>
        </w:rPr>
      </w:pPr>
      <w:r w:rsidRPr="005A4A50">
        <w:rPr>
          <w:rFonts w:ascii="Verdana" w:eastAsia="Arial Unicode MS" w:hAnsi="Verdana"/>
          <w:b/>
          <w:bCs/>
          <w:i/>
          <w:iCs/>
          <w:sz w:val="20"/>
          <w:szCs w:val="20"/>
          <w:lang w:eastAsia="pl-PL"/>
        </w:rPr>
        <w:t xml:space="preserve">„Opracowanie dokumentacji projektowej na wykonanie robót budowalnych związanych z budową szaletów kontenerowych” </w:t>
      </w:r>
      <w:r w:rsidRPr="005A4A50">
        <w:rPr>
          <w:rFonts w:ascii="Verdana" w:eastAsia="Arial Unicode MS" w:hAnsi="Verdana"/>
          <w:b/>
          <w:i/>
          <w:sz w:val="20"/>
          <w:szCs w:val="20"/>
          <w:lang w:eastAsia="pl-PL"/>
        </w:rPr>
        <w:t>WI-R-K.7011.10.2024</w:t>
      </w:r>
      <w:r w:rsidRPr="005A4A50">
        <w:rPr>
          <w:rFonts w:ascii="Verdana" w:eastAsia="Arial Unicode MS" w:hAnsi="Verdana"/>
          <w:b/>
          <w:bCs/>
          <w:i/>
          <w:iCs/>
          <w:sz w:val="20"/>
          <w:szCs w:val="20"/>
          <w:lang w:eastAsia="pl-PL"/>
        </w:rPr>
        <w:t>”</w:t>
      </w:r>
    </w:p>
    <w:p w14:paraId="127C89B5" w14:textId="77777777" w:rsidR="005A4A50" w:rsidRDefault="005A4A50" w:rsidP="005A4A50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NIE OTWIERAĆ PRZED TERMINEM OTWARCIA OFERT!</w:t>
      </w:r>
    </w:p>
    <w:p w14:paraId="1B656865" w14:textId="77777777" w:rsidR="005A4A50" w:rsidRPr="005A4A50" w:rsidRDefault="005A4A50" w:rsidP="005A4A5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6"/>
          <w:szCs w:val="20"/>
          <w:lang w:eastAsia="pl-PL"/>
        </w:rPr>
      </w:pPr>
    </w:p>
    <w:p w14:paraId="5F79179E" w14:textId="77777777" w:rsidR="005A4A50" w:rsidRPr="005A4A50" w:rsidRDefault="005A4A50" w:rsidP="005A4A50">
      <w:pPr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5A4A50">
        <w:rPr>
          <w:rFonts w:ascii="Verdana" w:eastAsia="Arial Unicode MS" w:hAnsi="Verdana"/>
          <w:sz w:val="20"/>
          <w:szCs w:val="24"/>
          <w:lang w:eastAsia="pl-PL"/>
        </w:rPr>
        <w:t>W przypadku złożenia oferty po terminie Zamawiający pozostawia ofertę bez otwierania w dokumentacji postępowania przetargowego.</w:t>
      </w:r>
    </w:p>
    <w:p w14:paraId="1680CA56" w14:textId="77777777" w:rsidR="00BE3FDC" w:rsidRDefault="00BE3FDC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3EE09A81" w14:textId="77777777" w:rsidR="00BE3FDC" w:rsidRDefault="00BE3FDC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C041076" w14:textId="1AED97D8" w:rsidR="008E106A" w:rsidRDefault="00A632C9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5. 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E30003">
        <w:rPr>
          <w:rFonts w:ascii="Verdana" w:eastAsia="Arial Unicode MS" w:hAnsi="Verdana" w:cs="Arial Unicode MS"/>
          <w:sz w:val="20"/>
          <w:szCs w:val="20"/>
          <w:lang w:eastAsia="pl-PL"/>
        </w:rPr>
        <w:t>cena 100%</w:t>
      </w:r>
      <w:r w:rsidR="00E30003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</w:p>
    <w:p w14:paraId="27E6F1AB" w14:textId="6B348187" w:rsidR="00A632C9" w:rsidRDefault="00A632C9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A632C9">
        <w:rPr>
          <w:rFonts w:ascii="Verdana" w:eastAsia="Arial Unicode MS" w:hAnsi="Verdana" w:cs="Arial Unicode MS"/>
          <w:b/>
          <w:sz w:val="20"/>
          <w:szCs w:val="20"/>
          <w:lang w:eastAsia="pl-PL"/>
        </w:rPr>
        <w:t>6. Dodatkowe informacje</w:t>
      </w:r>
    </w:p>
    <w:p w14:paraId="1DAB3A6C" w14:textId="77777777" w:rsidR="00A632C9" w:rsidRPr="00A632C9" w:rsidRDefault="00A632C9" w:rsidP="00A632C9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4CECF263" w14:textId="77777777" w:rsidR="00A632C9" w:rsidRPr="00A632C9" w:rsidRDefault="00A632C9" w:rsidP="00A632C9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91B9FCD" w14:textId="77777777" w:rsidR="00A632C9" w:rsidRPr="00A632C9" w:rsidRDefault="00A632C9" w:rsidP="00A632C9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Pracownik prowadzący postępowanie poprawia w ofercie:</w:t>
      </w:r>
    </w:p>
    <w:p w14:paraId="73CE3B29" w14:textId="77777777" w:rsidR="00A632C9" w:rsidRPr="00A632C9" w:rsidRDefault="00A632C9" w:rsidP="00A632C9">
      <w:pPr>
        <w:pStyle w:val="Bezodstpw"/>
        <w:numPr>
          <w:ilvl w:val="0"/>
          <w:numId w:val="32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oczywiste omyłki pisarskie;</w:t>
      </w:r>
    </w:p>
    <w:p w14:paraId="49C07CDE" w14:textId="77777777" w:rsidR="00A632C9" w:rsidRPr="00A632C9" w:rsidRDefault="00A632C9" w:rsidP="00A632C9">
      <w:pPr>
        <w:pStyle w:val="Bezodstpw"/>
        <w:numPr>
          <w:ilvl w:val="0"/>
          <w:numId w:val="32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oczywiste omyłki rachunkowe, z uwzględnieniem konsekwencji rachunkowych dokonanych poprawek;</w:t>
      </w:r>
    </w:p>
    <w:p w14:paraId="78833CEB" w14:textId="77777777" w:rsidR="00A632C9" w:rsidRPr="00A632C9" w:rsidRDefault="00A632C9" w:rsidP="00A632C9">
      <w:pPr>
        <w:pStyle w:val="Bezodstpw"/>
        <w:numPr>
          <w:ilvl w:val="0"/>
          <w:numId w:val="32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inne omyłki polegające na niezgodności oferty z zapytaniem ofertowym, niepowodujące istotnych zmian w treści oferty</w:t>
      </w:r>
    </w:p>
    <w:p w14:paraId="5DC4EF44" w14:textId="77777777" w:rsidR="00A632C9" w:rsidRPr="00A632C9" w:rsidRDefault="00A632C9" w:rsidP="00A632C9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    – o czym niezwłocznie informuje dyrektora wydziału zamawiającego. O dokonanej poprawie w ofercie dyrektor  </w:t>
      </w:r>
    </w:p>
    <w:p w14:paraId="671BF31F" w14:textId="77777777" w:rsidR="00A632C9" w:rsidRPr="00A632C9" w:rsidRDefault="00A632C9" w:rsidP="00A632C9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    wydziału zamawiającego niezwłocznie informuje Wykonawcę. </w:t>
      </w:r>
    </w:p>
    <w:p w14:paraId="364AC9EC" w14:textId="77777777" w:rsidR="00A632C9" w:rsidRPr="00A632C9" w:rsidRDefault="00A632C9" w:rsidP="00A632C9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E313E85" w14:textId="77777777" w:rsidR="00A632C9" w:rsidRPr="00A632C9" w:rsidRDefault="00A632C9" w:rsidP="00A632C9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Dyrektor wydziału zamawiającego odrzuca ofertę jeżeli: </w:t>
      </w:r>
    </w:p>
    <w:p w14:paraId="723861B5" w14:textId="77777777" w:rsidR="00A632C9" w:rsidRPr="00A632C9" w:rsidRDefault="00A632C9" w:rsidP="00A632C9">
      <w:pPr>
        <w:pStyle w:val="Bezodstpw"/>
        <w:numPr>
          <w:ilvl w:val="0"/>
          <w:numId w:val="33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78096472" w14:textId="77777777" w:rsidR="00A632C9" w:rsidRPr="00A632C9" w:rsidRDefault="00A632C9" w:rsidP="00A632C9">
      <w:pPr>
        <w:pStyle w:val="Bezodstpw"/>
        <w:numPr>
          <w:ilvl w:val="0"/>
          <w:numId w:val="33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jej treść nie odpowiada warunkom zamówienia, w szczególności ze względu na jej niezgodność z opisem przedmiotu zamówienia;</w:t>
      </w:r>
    </w:p>
    <w:p w14:paraId="1B5F67D2" w14:textId="77777777" w:rsidR="00A632C9" w:rsidRPr="00A632C9" w:rsidRDefault="00A632C9" w:rsidP="00A632C9">
      <w:pPr>
        <w:pStyle w:val="Bezodstpw"/>
        <w:numPr>
          <w:ilvl w:val="0"/>
          <w:numId w:val="33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jej złożenie stanowi czyn nieuczciwej konkurencji w rozumieniu przepisów o zwalczaniu nieuczciwej konkurencji;</w:t>
      </w:r>
    </w:p>
    <w:p w14:paraId="361EA740" w14:textId="77777777" w:rsidR="00A632C9" w:rsidRPr="00A632C9" w:rsidRDefault="00A632C9" w:rsidP="00A632C9">
      <w:pPr>
        <w:pStyle w:val="Bezodstpw"/>
        <w:numPr>
          <w:ilvl w:val="0"/>
          <w:numId w:val="33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Wykonawca nie złożył stosownych wyjaśnień dotyczących treści przekazanych ofert, w terminie wskazanym w wezwaniu dyrektora wydziału zamawiającego;     </w:t>
      </w:r>
    </w:p>
    <w:p w14:paraId="5103126C" w14:textId="77777777" w:rsidR="00A632C9" w:rsidRPr="00A632C9" w:rsidRDefault="00A632C9" w:rsidP="00A632C9">
      <w:pPr>
        <w:pStyle w:val="Bezodstpw"/>
        <w:numPr>
          <w:ilvl w:val="0"/>
          <w:numId w:val="33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wpłynęła po terminie składania ofert. </w:t>
      </w:r>
    </w:p>
    <w:p w14:paraId="7DE6A0B5" w14:textId="77777777" w:rsidR="00A632C9" w:rsidRPr="00A632C9" w:rsidRDefault="00A632C9" w:rsidP="00A632C9">
      <w:pPr>
        <w:spacing w:line="240" w:lineRule="auto"/>
        <w:ind w:left="284"/>
        <w:rPr>
          <w:rFonts w:ascii="Verdana" w:hAnsi="Verdana"/>
          <w:color w:val="000000"/>
          <w:sz w:val="20"/>
          <w:szCs w:val="20"/>
        </w:rPr>
      </w:pPr>
    </w:p>
    <w:p w14:paraId="13B03A0A" w14:textId="77777777" w:rsidR="00A632C9" w:rsidRPr="00A632C9" w:rsidRDefault="00A632C9" w:rsidP="00A632C9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6AAF55E4" w14:textId="77777777" w:rsidR="00A632C9" w:rsidRPr="00A632C9" w:rsidRDefault="00A632C9" w:rsidP="00A632C9">
      <w:pPr>
        <w:spacing w:line="240" w:lineRule="auto"/>
        <w:ind w:left="284"/>
        <w:rPr>
          <w:rFonts w:ascii="Verdana" w:hAnsi="Verdana"/>
          <w:color w:val="000000"/>
          <w:sz w:val="20"/>
          <w:szCs w:val="20"/>
        </w:rPr>
      </w:pPr>
    </w:p>
    <w:p w14:paraId="637EF7DF" w14:textId="77777777" w:rsidR="00A632C9" w:rsidRPr="00A632C9" w:rsidRDefault="00A632C9" w:rsidP="00A632C9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        </w:t>
      </w:r>
    </w:p>
    <w:p w14:paraId="18F8235F" w14:textId="77777777" w:rsidR="00A632C9" w:rsidRPr="00A632C9" w:rsidRDefault="00A632C9" w:rsidP="00A632C9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0271A292" w14:textId="77777777" w:rsidR="00A632C9" w:rsidRPr="00A632C9" w:rsidRDefault="00A632C9" w:rsidP="00A632C9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C767136" w14:textId="77777777" w:rsidR="00A632C9" w:rsidRPr="00A632C9" w:rsidRDefault="00A632C9" w:rsidP="00A632C9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 xml:space="preserve">   </w:t>
      </w:r>
    </w:p>
    <w:p w14:paraId="46E20AF9" w14:textId="77777777" w:rsidR="00A632C9" w:rsidRPr="00A632C9" w:rsidRDefault="00A632C9" w:rsidP="00A632C9">
      <w:pPr>
        <w:pStyle w:val="Bezodstpw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>Dyrektor wydziału zamawiającego unieważnia postępowanie, jeżeli:</w:t>
      </w:r>
    </w:p>
    <w:p w14:paraId="68CBC194" w14:textId="77777777" w:rsidR="00A632C9" w:rsidRPr="00A632C9" w:rsidRDefault="00A632C9" w:rsidP="00A632C9">
      <w:pPr>
        <w:pStyle w:val="Bezodstpw"/>
        <w:numPr>
          <w:ilvl w:val="0"/>
          <w:numId w:val="3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>nie wpłynie żadna oferta lub żadna z ofert nie spełni warunków postępowania;</w:t>
      </w:r>
    </w:p>
    <w:p w14:paraId="6BCE43C6" w14:textId="77777777" w:rsidR="00A632C9" w:rsidRPr="00A632C9" w:rsidRDefault="00A632C9" w:rsidP="00A632C9">
      <w:pPr>
        <w:pStyle w:val="Bezodstpw"/>
        <w:numPr>
          <w:ilvl w:val="0"/>
          <w:numId w:val="3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>cena najkorzystniejszej oferty przekroczy kwotę, jaką wydział zamawiający może przeznaczyć na sfinansowanie zamówienia;</w:t>
      </w:r>
    </w:p>
    <w:p w14:paraId="630AEA2E" w14:textId="77777777" w:rsidR="00A632C9" w:rsidRPr="00A632C9" w:rsidRDefault="00A632C9" w:rsidP="00A632C9">
      <w:pPr>
        <w:pStyle w:val="Bezodstpw"/>
        <w:numPr>
          <w:ilvl w:val="0"/>
          <w:numId w:val="3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>wystąpi zmiana okoliczności powodująca, że realizacja zamówienia jest niecelowa;</w:t>
      </w:r>
    </w:p>
    <w:p w14:paraId="647B59E5" w14:textId="37AE1BF2" w:rsidR="00A632C9" w:rsidRPr="005A4A50" w:rsidRDefault="00A632C9" w:rsidP="005A4A50">
      <w:pPr>
        <w:pStyle w:val="Bezodstpw"/>
        <w:numPr>
          <w:ilvl w:val="0"/>
          <w:numId w:val="3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>zapytanie obarczone będzie wadą uniemożliwiającą zawarcie ważnej umowy.</w:t>
      </w:r>
    </w:p>
    <w:p w14:paraId="18363A0C" w14:textId="49961EB8" w:rsidR="00B47058" w:rsidRPr="00A632C9" w:rsidRDefault="008E106A" w:rsidP="00A632C9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080920F6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970266F" w14:textId="6B51C6B3" w:rsidR="005A4A50" w:rsidRPr="005A4A50" w:rsidRDefault="005A4A50" w:rsidP="005A4A50">
      <w:pPr>
        <w:spacing w:line="240" w:lineRule="auto"/>
        <w:ind w:left="4956" w:hanging="4956"/>
        <w:jc w:val="left"/>
        <w:rPr>
          <w:rFonts w:ascii="Verdana" w:hAnsi="Verdana"/>
          <w:sz w:val="20"/>
        </w:rPr>
      </w:pPr>
      <w:r w:rsidRPr="005A4A50">
        <w:rPr>
          <w:rFonts w:ascii="Verdana" w:eastAsia="Arial Unicode MS" w:hAnsi="Verdana" w:cs="Arial Unicode MS"/>
          <w:sz w:val="20"/>
          <w:szCs w:val="16"/>
          <w:lang w:eastAsia="pl-PL"/>
        </w:rPr>
        <w:t>Inspektor Alicja Salamonowicz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5A4A50">
        <w:rPr>
          <w:rFonts w:ascii="Verdana" w:eastAsia="Arial Unicode MS" w:hAnsi="Verdana" w:cs="Arial Unicode MS"/>
          <w:sz w:val="14"/>
          <w:szCs w:val="16"/>
          <w:lang w:eastAsia="pl-PL"/>
        </w:rPr>
        <w:tab/>
      </w:r>
      <w:r w:rsidRPr="005A4A50">
        <w:rPr>
          <w:rFonts w:ascii="Verdana" w:hAnsi="Verdana"/>
          <w:sz w:val="20"/>
        </w:rPr>
        <w:t xml:space="preserve">Zastępca Dyrektora ds. Inwestycji WYDZIAŁU INWETSYCJI </w:t>
      </w:r>
    </w:p>
    <w:p w14:paraId="0E7F58A1" w14:textId="77777777" w:rsidR="005A4A50" w:rsidRPr="005A4A50" w:rsidRDefault="005A4A50" w:rsidP="005A4A50">
      <w:pPr>
        <w:spacing w:line="240" w:lineRule="auto"/>
        <w:ind w:left="4956" w:firstLine="708"/>
        <w:jc w:val="left"/>
        <w:rPr>
          <w:rFonts w:ascii="Verdana" w:hAnsi="Verdana"/>
          <w:sz w:val="20"/>
        </w:rPr>
      </w:pPr>
      <w:r w:rsidRPr="005A4A50">
        <w:rPr>
          <w:rFonts w:ascii="Verdana" w:hAnsi="Verdana"/>
          <w:sz w:val="20"/>
        </w:rPr>
        <w:t xml:space="preserve">Urzędu Miasta Rzeszowa </w:t>
      </w:r>
    </w:p>
    <w:p w14:paraId="4677C5F8" w14:textId="77777777" w:rsidR="005A4A50" w:rsidRPr="005A4A50" w:rsidRDefault="005A4A50" w:rsidP="005A4A50">
      <w:pPr>
        <w:spacing w:line="240" w:lineRule="auto"/>
        <w:ind w:left="4956" w:firstLine="708"/>
        <w:jc w:val="left"/>
        <w:rPr>
          <w:rFonts w:ascii="Verdana" w:hAnsi="Verdana"/>
          <w:sz w:val="20"/>
        </w:rPr>
      </w:pPr>
      <w:r w:rsidRPr="005A4A50">
        <w:rPr>
          <w:rFonts w:ascii="Verdana" w:hAnsi="Verdana"/>
          <w:sz w:val="20"/>
        </w:rPr>
        <w:t>mgr inż. Piotr Bednarski</w:t>
      </w:r>
    </w:p>
    <w:p w14:paraId="61423D48" w14:textId="36C1736D" w:rsidR="005A4A50" w:rsidRDefault="005A4A50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BAD0851" w14:textId="7824F17A" w:rsidR="005A4A50" w:rsidRDefault="005A4A50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C50BE4C" w14:textId="00A12F86" w:rsidR="005A4A50" w:rsidRDefault="005A4A50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2A8C6DA" w14:textId="5FE16240" w:rsidR="005A4A50" w:rsidRDefault="005A4A50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4831A5F" w14:textId="1497A8A6" w:rsidR="005A4A50" w:rsidRDefault="005A4A50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92D9EA1" w14:textId="77777777" w:rsidR="005A4A50" w:rsidRDefault="005A4A50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37DF175E" w14:textId="4F30468A" w:rsidR="003E3546" w:rsidRPr="000E0C20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0449B691" w:rsidR="00B47058" w:rsidRPr="000E0C20" w:rsidRDefault="00A632C9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 w:rsidRPr="000E0C20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5B8EB2F0" w:rsidR="00B47058" w:rsidRPr="00085AB1" w:rsidRDefault="007547B2" w:rsidP="00085AB1">
      <w:p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Zał. 1. </w:t>
      </w:r>
      <w:r w:rsidR="00B47058" w:rsidRPr="00085AB1">
        <w:rPr>
          <w:rFonts w:ascii="Verdana" w:hAnsi="Verdana" w:cs="Arial"/>
          <w:sz w:val="20"/>
          <w:szCs w:val="20"/>
        </w:rPr>
        <w:t>projekt umowy,</w:t>
      </w:r>
    </w:p>
    <w:p w14:paraId="0FB8B4FE" w14:textId="26AD2B35" w:rsidR="0089021E" w:rsidRPr="00085AB1" w:rsidRDefault="007547B2" w:rsidP="00085AB1">
      <w:p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Zał. 2. </w:t>
      </w:r>
      <w:r w:rsidR="000E0C20" w:rsidRPr="00085AB1">
        <w:rPr>
          <w:rFonts w:ascii="Verdana" w:hAnsi="Verdana" w:cs="Arial"/>
          <w:sz w:val="20"/>
          <w:szCs w:val="20"/>
        </w:rPr>
        <w:t>mapa orientacyjna lokalizacji toalet</w:t>
      </w:r>
      <w:r w:rsidR="00923194" w:rsidRPr="00085AB1">
        <w:rPr>
          <w:rFonts w:ascii="Verdana" w:hAnsi="Verdana" w:cs="Arial"/>
          <w:sz w:val="20"/>
          <w:szCs w:val="20"/>
        </w:rPr>
        <w:t>y</w:t>
      </w:r>
    </w:p>
    <w:p w14:paraId="3CBC8D11" w14:textId="269470AD" w:rsidR="003979BD" w:rsidRPr="00085AB1" w:rsidRDefault="007547B2" w:rsidP="00085AB1">
      <w:p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Zał. 3. </w:t>
      </w:r>
      <w:r w:rsidR="003979BD" w:rsidRPr="00085AB1">
        <w:rPr>
          <w:rFonts w:ascii="Verdana" w:hAnsi="Verdana" w:cs="Arial"/>
          <w:sz w:val="20"/>
          <w:szCs w:val="20"/>
        </w:rPr>
        <w:t>Pismo Państwowe Gospodarstwo Wodne Wody Polskie z dnia 26.04.2024 r. sygn.  R.RPP.603.79.2024.AM</w:t>
      </w:r>
    </w:p>
    <w:p w14:paraId="2DC91016" w14:textId="2B27CB6E" w:rsidR="005A4A50" w:rsidRPr="00085AB1" w:rsidRDefault="007547B2" w:rsidP="00085AB1">
      <w:p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Zał. 4. </w:t>
      </w:r>
      <w:r w:rsidR="005A4A50" w:rsidRPr="00085AB1">
        <w:rPr>
          <w:rFonts w:ascii="Verdana" w:hAnsi="Verdana" w:cs="Arial"/>
          <w:sz w:val="20"/>
          <w:szCs w:val="20"/>
        </w:rPr>
        <w:t xml:space="preserve"> </w:t>
      </w:r>
      <w:r w:rsidR="00085AB1" w:rsidRPr="00085AB1">
        <w:rPr>
          <w:rFonts w:ascii="Verdana" w:hAnsi="Verdana" w:cs="Arial"/>
          <w:sz w:val="20"/>
          <w:szCs w:val="20"/>
        </w:rPr>
        <w:t>oświadczenie z dnia 25.03.2024 r. o zapewnieniu dostaw energii oraz warunkach przyłączenia PGE Dystrybucja S.A.</w:t>
      </w:r>
    </w:p>
    <w:p w14:paraId="7113E4D1" w14:textId="61833258" w:rsidR="005A4A50" w:rsidRPr="00085AB1" w:rsidRDefault="007547B2" w:rsidP="00085AB1">
      <w:p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Zał.5. </w:t>
      </w:r>
      <w:r w:rsidR="00085AB1" w:rsidRPr="00085AB1">
        <w:rPr>
          <w:rFonts w:ascii="Verdana" w:hAnsi="Verdana" w:cs="Arial"/>
          <w:sz w:val="20"/>
          <w:szCs w:val="20"/>
        </w:rPr>
        <w:t>oświadczenie o możliwości dostawy wody z dnia 11.04.2024 r. sygn. TT-401/824/2024- Miejskie Przedsiębiorstwo Wodociągów i Kanalizacji Spółka z ograniczoną odpowiedzialnością w Rzeszowie</w:t>
      </w: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A632C9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A632C9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A632C9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A632C9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A632C9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A632C9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A632C9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A632C9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A632C9">
        <w:rPr>
          <w:rFonts w:ascii="Verdana" w:hAnsi="Verdana" w:cs="Arial"/>
          <w:sz w:val="16"/>
          <w:szCs w:val="20"/>
        </w:rPr>
        <w:t xml:space="preserve">związanym z </w:t>
      </w:r>
      <w:r w:rsidR="00E00F58" w:rsidRPr="00A632C9">
        <w:rPr>
          <w:rFonts w:ascii="Verdana" w:hAnsi="Verdana" w:cs="Arial"/>
          <w:sz w:val="16"/>
          <w:szCs w:val="20"/>
        </w:rPr>
        <w:t xml:space="preserve">niniejszym </w:t>
      </w:r>
      <w:r w:rsidRPr="00A632C9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A632C9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A632C9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A632C9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A632C9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A632C9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A632C9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A632C9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A632C9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A632C9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A632C9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A632C9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A632C9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A632C9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A632C9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A632C9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A632C9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A632C9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A632C9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A632C9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A632C9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2"/>
          <w:szCs w:val="20"/>
          <w:lang w:eastAsia="pl-PL"/>
        </w:rPr>
      </w:pPr>
    </w:p>
    <w:p w14:paraId="0715B11E" w14:textId="77777777" w:rsidR="00775B60" w:rsidRPr="00A632C9" w:rsidRDefault="00775B60" w:rsidP="00775B60">
      <w:pPr>
        <w:spacing w:before="120" w:after="120"/>
        <w:rPr>
          <w:rFonts w:ascii="Verdana" w:hAnsi="Verdana" w:cs="Arial"/>
          <w:sz w:val="14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  <w:bookmarkStart w:id="2" w:name="_GoBack"/>
      <w:bookmarkEnd w:id="2"/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0D7AE4A7" w14:textId="2C02380E" w:rsidR="00F314E7" w:rsidRPr="00EF2248" w:rsidRDefault="00775B60" w:rsidP="007547B2">
      <w:pPr>
        <w:pStyle w:val="Akapitzlist"/>
        <w:spacing w:line="240" w:lineRule="auto"/>
        <w:ind w:left="426"/>
        <w:rPr>
          <w:rFonts w:ascii="Verdana" w:hAnsi="Verdana" w:cs="Arial"/>
          <w:sz w:val="20"/>
          <w:szCs w:val="20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</w:t>
      </w:r>
    </w:p>
    <w:sectPr w:rsidR="00F314E7" w:rsidRPr="00EF2248" w:rsidSect="00397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9E05B" w14:textId="77777777" w:rsidR="009F643C" w:rsidRDefault="009F643C" w:rsidP="00D57C90">
      <w:pPr>
        <w:spacing w:line="240" w:lineRule="auto"/>
      </w:pPr>
      <w:r>
        <w:separator/>
      </w:r>
    </w:p>
  </w:endnote>
  <w:endnote w:type="continuationSeparator" w:id="0">
    <w:p w14:paraId="211FF5F3" w14:textId="77777777" w:rsidR="009F643C" w:rsidRDefault="009F643C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C9860" w14:textId="77777777" w:rsidR="009F643C" w:rsidRDefault="009F643C" w:rsidP="00D57C90">
      <w:pPr>
        <w:spacing w:line="240" w:lineRule="auto"/>
      </w:pPr>
      <w:r>
        <w:separator/>
      </w:r>
    </w:p>
  </w:footnote>
  <w:footnote w:type="continuationSeparator" w:id="0">
    <w:p w14:paraId="3B2BB1E0" w14:textId="77777777" w:rsidR="009F643C" w:rsidRDefault="009F643C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4C0B"/>
    <w:multiLevelType w:val="hybridMultilevel"/>
    <w:tmpl w:val="304EA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F05"/>
    <w:multiLevelType w:val="hybridMultilevel"/>
    <w:tmpl w:val="0F8A6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1C7D"/>
    <w:multiLevelType w:val="hybridMultilevel"/>
    <w:tmpl w:val="7B1442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251E"/>
    <w:multiLevelType w:val="hybridMultilevel"/>
    <w:tmpl w:val="3850C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81B11"/>
    <w:multiLevelType w:val="hybridMultilevel"/>
    <w:tmpl w:val="BF26C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72B4A"/>
    <w:multiLevelType w:val="hybridMultilevel"/>
    <w:tmpl w:val="C888C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160B0"/>
    <w:multiLevelType w:val="hybridMultilevel"/>
    <w:tmpl w:val="D00A9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D53F5"/>
    <w:multiLevelType w:val="hybridMultilevel"/>
    <w:tmpl w:val="304EA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7664C"/>
    <w:multiLevelType w:val="hybridMultilevel"/>
    <w:tmpl w:val="5E1E1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4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E118F"/>
    <w:multiLevelType w:val="hybridMultilevel"/>
    <w:tmpl w:val="8DEE8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13C6A"/>
    <w:multiLevelType w:val="hybridMultilevel"/>
    <w:tmpl w:val="0B30A87A"/>
    <w:lvl w:ilvl="0" w:tplc="0B448C0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75890"/>
    <w:multiLevelType w:val="hybridMultilevel"/>
    <w:tmpl w:val="9D78A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17B0E"/>
    <w:multiLevelType w:val="hybridMultilevel"/>
    <w:tmpl w:val="A9129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7176D"/>
    <w:multiLevelType w:val="hybridMultilevel"/>
    <w:tmpl w:val="5986D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EA07C1"/>
    <w:multiLevelType w:val="hybridMultilevel"/>
    <w:tmpl w:val="304EA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15"/>
  </w:num>
  <w:num w:numId="5">
    <w:abstractNumId w:val="23"/>
  </w:num>
  <w:num w:numId="6">
    <w:abstractNumId w:val="25"/>
  </w:num>
  <w:num w:numId="7">
    <w:abstractNumId w:val="30"/>
  </w:num>
  <w:num w:numId="8">
    <w:abstractNumId w:val="10"/>
  </w:num>
  <w:num w:numId="9">
    <w:abstractNumId w:val="19"/>
  </w:num>
  <w:num w:numId="10">
    <w:abstractNumId w:val="14"/>
  </w:num>
  <w:num w:numId="11">
    <w:abstractNumId w:val="8"/>
  </w:num>
  <w:num w:numId="12">
    <w:abstractNumId w:val="16"/>
  </w:num>
  <w:num w:numId="13">
    <w:abstractNumId w:val="0"/>
  </w:num>
  <w:num w:numId="14">
    <w:abstractNumId w:val="13"/>
  </w:num>
  <w:num w:numId="15">
    <w:abstractNumId w:val="32"/>
  </w:num>
  <w:num w:numId="16">
    <w:abstractNumId w:val="24"/>
  </w:num>
  <w:num w:numId="17">
    <w:abstractNumId w:val="9"/>
  </w:num>
  <w:num w:numId="18">
    <w:abstractNumId w:val="12"/>
  </w:num>
  <w:num w:numId="19">
    <w:abstractNumId w:val="17"/>
  </w:num>
  <w:num w:numId="20">
    <w:abstractNumId w:val="26"/>
  </w:num>
  <w:num w:numId="21">
    <w:abstractNumId w:val="6"/>
  </w:num>
  <w:num w:numId="22">
    <w:abstractNumId w:val="31"/>
  </w:num>
  <w:num w:numId="23">
    <w:abstractNumId w:val="18"/>
  </w:num>
  <w:num w:numId="24">
    <w:abstractNumId w:val="7"/>
  </w:num>
  <w:num w:numId="25">
    <w:abstractNumId w:val="3"/>
  </w:num>
  <w:num w:numId="26">
    <w:abstractNumId w:val="27"/>
  </w:num>
  <w:num w:numId="27">
    <w:abstractNumId w:val="21"/>
  </w:num>
  <w:num w:numId="28">
    <w:abstractNumId w:val="28"/>
  </w:num>
  <w:num w:numId="29">
    <w:abstractNumId w:val="4"/>
  </w:num>
  <w:num w:numId="30">
    <w:abstractNumId w:val="5"/>
  </w:num>
  <w:num w:numId="31">
    <w:abstractNumId w:val="29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4104A"/>
    <w:rsid w:val="000417DD"/>
    <w:rsid w:val="00042D99"/>
    <w:rsid w:val="00085AB1"/>
    <w:rsid w:val="00097F1C"/>
    <w:rsid w:val="000A493F"/>
    <w:rsid w:val="000A5404"/>
    <w:rsid w:val="000B1388"/>
    <w:rsid w:val="000C5B7F"/>
    <w:rsid w:val="000E0C20"/>
    <w:rsid w:val="000E6CB0"/>
    <w:rsid w:val="000F324B"/>
    <w:rsid w:val="000F6F84"/>
    <w:rsid w:val="000F7943"/>
    <w:rsid w:val="000F7FF4"/>
    <w:rsid w:val="001027F4"/>
    <w:rsid w:val="00124013"/>
    <w:rsid w:val="00141505"/>
    <w:rsid w:val="00150BBF"/>
    <w:rsid w:val="00153C36"/>
    <w:rsid w:val="00172F84"/>
    <w:rsid w:val="001819AD"/>
    <w:rsid w:val="00184869"/>
    <w:rsid w:val="00193353"/>
    <w:rsid w:val="001A6A32"/>
    <w:rsid w:val="001B002C"/>
    <w:rsid w:val="001B3759"/>
    <w:rsid w:val="001B5622"/>
    <w:rsid w:val="001C69BB"/>
    <w:rsid w:val="001D6BDB"/>
    <w:rsid w:val="001E0FF0"/>
    <w:rsid w:val="001F68F9"/>
    <w:rsid w:val="00203597"/>
    <w:rsid w:val="00203B09"/>
    <w:rsid w:val="00205AF9"/>
    <w:rsid w:val="002268F6"/>
    <w:rsid w:val="00230BF2"/>
    <w:rsid w:val="00240609"/>
    <w:rsid w:val="00246CC4"/>
    <w:rsid w:val="0024778B"/>
    <w:rsid w:val="002561F1"/>
    <w:rsid w:val="00266474"/>
    <w:rsid w:val="002750FE"/>
    <w:rsid w:val="002A2B0E"/>
    <w:rsid w:val="002A4AC5"/>
    <w:rsid w:val="002A4CD3"/>
    <w:rsid w:val="002A71C3"/>
    <w:rsid w:val="002B46E1"/>
    <w:rsid w:val="002C0D42"/>
    <w:rsid w:val="002F00D1"/>
    <w:rsid w:val="002F5A7F"/>
    <w:rsid w:val="002F679F"/>
    <w:rsid w:val="002F76BB"/>
    <w:rsid w:val="00335087"/>
    <w:rsid w:val="00343DFA"/>
    <w:rsid w:val="00353A29"/>
    <w:rsid w:val="00361F72"/>
    <w:rsid w:val="003623EF"/>
    <w:rsid w:val="003979BD"/>
    <w:rsid w:val="003A4FBF"/>
    <w:rsid w:val="003C0B28"/>
    <w:rsid w:val="003D30A3"/>
    <w:rsid w:val="003D68AA"/>
    <w:rsid w:val="003E3546"/>
    <w:rsid w:val="003F6F43"/>
    <w:rsid w:val="00420C24"/>
    <w:rsid w:val="00424F14"/>
    <w:rsid w:val="00425175"/>
    <w:rsid w:val="00432E3A"/>
    <w:rsid w:val="0044769B"/>
    <w:rsid w:val="0046380F"/>
    <w:rsid w:val="0048402A"/>
    <w:rsid w:val="004858F9"/>
    <w:rsid w:val="00492CF8"/>
    <w:rsid w:val="00495F3A"/>
    <w:rsid w:val="004A12C7"/>
    <w:rsid w:val="004D23DB"/>
    <w:rsid w:val="004D40B7"/>
    <w:rsid w:val="00506057"/>
    <w:rsid w:val="00517E22"/>
    <w:rsid w:val="0052098F"/>
    <w:rsid w:val="005365F3"/>
    <w:rsid w:val="00576320"/>
    <w:rsid w:val="0059047A"/>
    <w:rsid w:val="00595DD2"/>
    <w:rsid w:val="005A4A50"/>
    <w:rsid w:val="005A4FB1"/>
    <w:rsid w:val="005B798A"/>
    <w:rsid w:val="005C44F7"/>
    <w:rsid w:val="005F311A"/>
    <w:rsid w:val="00601C92"/>
    <w:rsid w:val="006026BB"/>
    <w:rsid w:val="00614719"/>
    <w:rsid w:val="00633DC5"/>
    <w:rsid w:val="00634DBF"/>
    <w:rsid w:val="00667547"/>
    <w:rsid w:val="0067641B"/>
    <w:rsid w:val="006855E0"/>
    <w:rsid w:val="006917E0"/>
    <w:rsid w:val="006936BD"/>
    <w:rsid w:val="006C6E82"/>
    <w:rsid w:val="006D77EE"/>
    <w:rsid w:val="00700470"/>
    <w:rsid w:val="00710B66"/>
    <w:rsid w:val="00710E1F"/>
    <w:rsid w:val="0071376D"/>
    <w:rsid w:val="0071544F"/>
    <w:rsid w:val="0072029E"/>
    <w:rsid w:val="0073134E"/>
    <w:rsid w:val="00751E54"/>
    <w:rsid w:val="007547B2"/>
    <w:rsid w:val="00771108"/>
    <w:rsid w:val="00775B60"/>
    <w:rsid w:val="0078297C"/>
    <w:rsid w:val="00790832"/>
    <w:rsid w:val="007A2B25"/>
    <w:rsid w:val="007A69D0"/>
    <w:rsid w:val="007B0BF2"/>
    <w:rsid w:val="007B3FF6"/>
    <w:rsid w:val="007C4C52"/>
    <w:rsid w:val="00834E54"/>
    <w:rsid w:val="00836FA1"/>
    <w:rsid w:val="0085112E"/>
    <w:rsid w:val="00851FDB"/>
    <w:rsid w:val="00863F0F"/>
    <w:rsid w:val="00864A4E"/>
    <w:rsid w:val="00870724"/>
    <w:rsid w:val="0088098C"/>
    <w:rsid w:val="00885182"/>
    <w:rsid w:val="00887C4A"/>
    <w:rsid w:val="0089021E"/>
    <w:rsid w:val="008C201A"/>
    <w:rsid w:val="008C70AD"/>
    <w:rsid w:val="008D7CA4"/>
    <w:rsid w:val="008E106A"/>
    <w:rsid w:val="008E42AD"/>
    <w:rsid w:val="008E4958"/>
    <w:rsid w:val="008E5251"/>
    <w:rsid w:val="009140F2"/>
    <w:rsid w:val="009160E6"/>
    <w:rsid w:val="00923194"/>
    <w:rsid w:val="00931444"/>
    <w:rsid w:val="009340CB"/>
    <w:rsid w:val="00961079"/>
    <w:rsid w:val="0098401B"/>
    <w:rsid w:val="00991D00"/>
    <w:rsid w:val="009A6F76"/>
    <w:rsid w:val="009B0F23"/>
    <w:rsid w:val="009E48F8"/>
    <w:rsid w:val="009F62E3"/>
    <w:rsid w:val="009F643C"/>
    <w:rsid w:val="00A124D9"/>
    <w:rsid w:val="00A139A8"/>
    <w:rsid w:val="00A25A20"/>
    <w:rsid w:val="00A26727"/>
    <w:rsid w:val="00A332F3"/>
    <w:rsid w:val="00A3641B"/>
    <w:rsid w:val="00A50509"/>
    <w:rsid w:val="00A632C9"/>
    <w:rsid w:val="00A71C49"/>
    <w:rsid w:val="00A72458"/>
    <w:rsid w:val="00A73C7B"/>
    <w:rsid w:val="00A74A49"/>
    <w:rsid w:val="00A92DB3"/>
    <w:rsid w:val="00A97085"/>
    <w:rsid w:val="00AA2272"/>
    <w:rsid w:val="00AB3F9D"/>
    <w:rsid w:val="00AC0491"/>
    <w:rsid w:val="00AC4E71"/>
    <w:rsid w:val="00AC5844"/>
    <w:rsid w:val="00AD19F7"/>
    <w:rsid w:val="00AE3674"/>
    <w:rsid w:val="00B07640"/>
    <w:rsid w:val="00B27981"/>
    <w:rsid w:val="00B30C80"/>
    <w:rsid w:val="00B31867"/>
    <w:rsid w:val="00B47058"/>
    <w:rsid w:val="00B65F98"/>
    <w:rsid w:val="00B667D5"/>
    <w:rsid w:val="00B827BE"/>
    <w:rsid w:val="00B9515D"/>
    <w:rsid w:val="00B97AD3"/>
    <w:rsid w:val="00BA2D13"/>
    <w:rsid w:val="00BB0E18"/>
    <w:rsid w:val="00BB28B0"/>
    <w:rsid w:val="00BC181A"/>
    <w:rsid w:val="00BC76FE"/>
    <w:rsid w:val="00BD0B5B"/>
    <w:rsid w:val="00BD1720"/>
    <w:rsid w:val="00BD3352"/>
    <w:rsid w:val="00BE3FDC"/>
    <w:rsid w:val="00BE5EF8"/>
    <w:rsid w:val="00BF752D"/>
    <w:rsid w:val="00C032EA"/>
    <w:rsid w:val="00C309C4"/>
    <w:rsid w:val="00C30BCA"/>
    <w:rsid w:val="00C555E0"/>
    <w:rsid w:val="00C64C7E"/>
    <w:rsid w:val="00C65097"/>
    <w:rsid w:val="00C65BFD"/>
    <w:rsid w:val="00C6607A"/>
    <w:rsid w:val="00C92100"/>
    <w:rsid w:val="00C9666D"/>
    <w:rsid w:val="00CB5D65"/>
    <w:rsid w:val="00CC19B6"/>
    <w:rsid w:val="00CC725E"/>
    <w:rsid w:val="00CD593A"/>
    <w:rsid w:val="00CE057D"/>
    <w:rsid w:val="00CE323F"/>
    <w:rsid w:val="00CE4158"/>
    <w:rsid w:val="00D127AB"/>
    <w:rsid w:val="00D17A0D"/>
    <w:rsid w:val="00D2484A"/>
    <w:rsid w:val="00D53E23"/>
    <w:rsid w:val="00D55B85"/>
    <w:rsid w:val="00D57C90"/>
    <w:rsid w:val="00D64B15"/>
    <w:rsid w:val="00D907B4"/>
    <w:rsid w:val="00D96C6C"/>
    <w:rsid w:val="00DD1D6E"/>
    <w:rsid w:val="00DE1616"/>
    <w:rsid w:val="00DE419D"/>
    <w:rsid w:val="00DE6456"/>
    <w:rsid w:val="00E00F58"/>
    <w:rsid w:val="00E0223A"/>
    <w:rsid w:val="00E2325E"/>
    <w:rsid w:val="00E24133"/>
    <w:rsid w:val="00E30003"/>
    <w:rsid w:val="00E30D96"/>
    <w:rsid w:val="00E6173D"/>
    <w:rsid w:val="00E720E6"/>
    <w:rsid w:val="00E72521"/>
    <w:rsid w:val="00E805CE"/>
    <w:rsid w:val="00EA458F"/>
    <w:rsid w:val="00EC22DD"/>
    <w:rsid w:val="00EC7694"/>
    <w:rsid w:val="00ED27C3"/>
    <w:rsid w:val="00ED33A1"/>
    <w:rsid w:val="00EF2248"/>
    <w:rsid w:val="00F00B72"/>
    <w:rsid w:val="00F113CF"/>
    <w:rsid w:val="00F24CA7"/>
    <w:rsid w:val="00F314E7"/>
    <w:rsid w:val="00F408B7"/>
    <w:rsid w:val="00F43736"/>
    <w:rsid w:val="00F65DAC"/>
    <w:rsid w:val="00F704C6"/>
    <w:rsid w:val="00F77B5E"/>
    <w:rsid w:val="00F878AF"/>
    <w:rsid w:val="00F9192E"/>
    <w:rsid w:val="00F96C0F"/>
    <w:rsid w:val="00FB6307"/>
    <w:rsid w:val="00FC2F7F"/>
    <w:rsid w:val="00FC4D14"/>
    <w:rsid w:val="00FD70CF"/>
    <w:rsid w:val="00FE56B1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6D7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5059A-8A42-4D8B-8BE6-23C40E45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9</Pages>
  <Words>2842</Words>
  <Characters>17058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Alicja Salamonowicz</cp:lastModifiedBy>
  <cp:revision>76</cp:revision>
  <cp:lastPrinted>2025-01-31T11:58:00Z</cp:lastPrinted>
  <dcterms:created xsi:type="dcterms:W3CDTF">2020-12-16T12:14:00Z</dcterms:created>
  <dcterms:modified xsi:type="dcterms:W3CDTF">2025-01-31T11:59:00Z</dcterms:modified>
</cp:coreProperties>
</file>